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1994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Riḍván-Botschaft 1994 á Das Universale Haus der Gerechtigkeit á Bahá'í Verlag GmbH, Auflage 1.01-Online (1994)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Jahr des Dreijahresplanes liegt jetzt hinter uns, ein Jahr, in dem die Wirren der Welt in den Herzen</w:t>
      </w:r>
    </w:p>
    <w:p>
      <w:pPr>
        <w:ind w:left="360"/>
      </w:pPr>
      <w:r>
        <w:rPr>
          <w:i/>
        </w:rPr>
        <w:t xml:space="preserve">und Gedanken sowohl, Hoffnung als auch Furcht hervorriefen, Optimismus wie Verzweiflung,</w:t>
      </w:r>
    </w:p>
    <w:p>
      <w:pPr>
        <w:ind w:left="360"/>
      </w:pPr>
      <w:r>
        <w:rPr>
          <w:i/>
        </w:rPr>
        <w:t xml:space="preserve">Bewunderung für menschlichen Mut und Scham über die Grausamkeit, in die die Menschheit</w:t>
      </w:r>
    </w:p>
    <w:p>
      <w:pPr>
        <w:ind w:left="360"/>
      </w:pPr>
      <w:r>
        <w:rPr>
          <w:i/>
        </w:rPr>
        <w:t xml:space="preserve">versinken kann. Die Anhänger Bahá’u’lláhs streben inmitten dieser Heimsuchungen nach vorne, mit</w:t>
      </w:r>
    </w:p>
    <w:p>
      <w:pPr>
        <w:ind w:left="360"/>
      </w:pPr>
      <w:r>
        <w:rPr>
          <w:i/>
        </w:rPr>
        <w:t xml:space="preserve">einer klaren Vision und voll Zuversicht, den Rahmen des Königreichs Gottes aufbauend, die</w:t>
      </w:r>
    </w:p>
    <w:p>
      <w:pPr>
        <w:ind w:left="360"/>
      </w:pPr>
      <w:r>
        <w:rPr>
          <w:i/>
        </w:rPr>
        <w:t xml:space="preserve">Gesellschaft mit neuem Geist belebend und allen Völkern die wiederbelebende Wirkung der</w:t>
      </w:r>
    </w:p>
    <w:p>
      <w:pPr>
        <w:ind w:left="360"/>
      </w:pPr>
      <w:r>
        <w:rPr>
          <w:i/>
        </w:rPr>
        <w:t xml:space="preserve">göttlichen Lehren aufzeigend.</w:t>
      </w:r>
    </w:p>
    <w:p>
      <w:pPr>
        <w:ind w:left="360"/>
      </w:pPr>
      <w:r>
        <w:rPr>
          <w:i/>
        </w:rPr>
        <w:t xml:space="preserve">Im Weltzentrum begann am 23. Mai (1993) ein neuer Fünf-Jahres-Turnus der Mitgliedschaft im</w:t>
      </w:r>
    </w:p>
    <w:p>
      <w:pPr>
        <w:ind w:left="360"/>
      </w:pPr>
      <w:r>
        <w:rPr>
          <w:i/>
        </w:rPr>
        <w:t xml:space="preserve">Internationalen Lehrzentrum. In unserer ersten gemeinsamen Sitzung begrüßten wir die zahlreichen</w:t>
      </w:r>
    </w:p>
    <w:p>
      <w:pPr>
        <w:ind w:left="360"/>
      </w:pPr>
      <w:r>
        <w:rPr>
          <w:i/>
        </w:rPr>
        <w:t xml:space="preserve">Initiativen, die es in der vergangenen Amtsperiode ins Leben rief, und drängten auf deren</w:t>
      </w:r>
    </w:p>
    <w:p>
      <w:pPr>
        <w:ind w:left="360"/>
      </w:pPr>
      <w:r>
        <w:rPr>
          <w:i/>
        </w:rPr>
        <w:t xml:space="preserve">Fortentwicklung. Unter diesen Initiativen ist die Führung herausragend, die den Kontinentalen</w:t>
      </w:r>
    </w:p>
    <w:p>
      <w:pPr>
        <w:ind w:left="360"/>
      </w:pPr>
      <w:r>
        <w:rPr>
          <w:i/>
        </w:rPr>
        <w:t xml:space="preserve">Beratern zur Förderung der Beratung auf örtlicher und nationaler Ebene und zwischen Institutionen</w:t>
      </w:r>
    </w:p>
    <w:p>
      <w:pPr>
        <w:ind w:left="360"/>
      </w:pPr>
      <w:r>
        <w:rPr>
          <w:i/>
        </w:rPr>
        <w:t xml:space="preserve">und Gläubigen vermittelt wurde. Dies führte zur Begründung und Bestärkung des Wachstums der</w:t>
      </w:r>
    </w:p>
    <w:p>
      <w:pPr>
        <w:ind w:left="360"/>
      </w:pPr>
      <w:r>
        <w:rPr>
          <w:i/>
        </w:rPr>
        <w:t xml:space="preserve">Bahá’í-Gemeinde. Ebenso ist die fortschreitende Verdeutlichung verschiedener Ansätze zur Lehrarbeit</w:t>
      </w:r>
    </w:p>
    <w:p>
      <w:pPr>
        <w:ind w:left="360"/>
      </w:pPr>
      <w:r>
        <w:rPr>
          <w:i/>
        </w:rPr>
        <w:t xml:space="preserve">zu nennen. Diese Aktionen führten im Laufe des Jahres zu einem größeren Schwung, der der</w:t>
      </w:r>
    </w:p>
    <w:p>
      <w:pPr>
        <w:ind w:left="360"/>
      </w:pPr>
      <w:r>
        <w:rPr>
          <w:i/>
        </w:rPr>
        <w:t xml:space="preserve">Entwicklung des Glaubens und seiner Institutionen durch die Berater, die Hilfsamtsmitglieder und</w:t>
      </w:r>
    </w:p>
    <w:p>
      <w:pPr>
        <w:ind w:left="360"/>
      </w:pPr>
      <w:r>
        <w:rPr>
          <w:i/>
        </w:rPr>
        <w:t xml:space="preserve">deren Assistenten gegeben wurde, was wiederum zur Stärkung der Einsicht und Ermutigung führte,</w:t>
      </w:r>
    </w:p>
    <w:p>
      <w:pPr>
        <w:ind w:left="360"/>
      </w:pPr>
      <w:r>
        <w:rPr>
          <w:i/>
        </w:rPr>
        <w:t xml:space="preserve">die sie Nationalen und Örtlichen Geistigen Räten und den Gläubigen übermittelten.</w:t>
      </w:r>
    </w:p>
    <w:p>
      <w:pPr>
        <w:ind w:left="360"/>
      </w:pPr>
      <w:r>
        <w:rPr>
          <w:i/>
        </w:rPr>
        <w:t xml:space="preserve">Das wachsende Ansehen des Glaubens in den Augen der Welt und die Aufmerksamkeit, die dies auf</w:t>
      </w:r>
    </w:p>
    <w:p>
      <w:pPr>
        <w:ind w:left="360"/>
      </w:pPr>
      <w:r>
        <w:rPr>
          <w:i/>
        </w:rPr>
        <w:t xml:space="preserve">das Weltzentrum lenkt, untermauern die Bedeutung der Fertigstellung der Terrassen am Schrein des</w:t>
      </w:r>
    </w:p>
    <w:p>
      <w:pPr>
        <w:ind w:left="360"/>
      </w:pPr>
      <w:r>
        <w:rPr>
          <w:i/>
        </w:rPr>
        <w:t xml:space="preserve">Bab und der Gebäude des administrativen Weltzentrums der Sache Bahá’u’lláhs. Nach der</w:t>
      </w:r>
    </w:p>
    <w:p>
      <w:pPr>
        <w:ind w:left="360"/>
      </w:pPr>
      <w:r>
        <w:rPr>
          <w:i/>
        </w:rPr>
        <w:t xml:space="preserve">Bekanntgabe des besonderen Aufrufs an die Bahá’í der Welt, 74 Millionen Dollar während des</w:t>
      </w:r>
    </w:p>
    <w:p>
      <w:pPr>
        <w:ind w:left="360"/>
      </w:pPr>
      <w:r>
        <w:rPr>
          <w:i/>
        </w:rPr>
        <w:t xml:space="preserve">Dreijahresplanes für dieses Projekt zu sammeln, ist die Reaktion herzerwärmend gewesen. Es ist</w:t>
      </w:r>
    </w:p>
    <w:p>
      <w:pPr>
        <w:ind w:left="360"/>
      </w:pPr>
      <w:r>
        <w:rPr>
          <w:i/>
        </w:rPr>
        <w:t xml:space="preserve">unsere innige Hoffnung, dass die Fortführung dieses Opfergeistes eine rasche Erfüllung dieses Zieles</w:t>
      </w:r>
    </w:p>
    <w:p>
      <w:pPr>
        <w:ind w:left="360"/>
      </w:pPr>
      <w:r>
        <w:rPr>
          <w:i/>
        </w:rPr>
        <w:t xml:space="preserve">ermöglichen, einen ununterbrochenen Fortschritt der Arbeiten sicherstellen und die bewundernden</w:t>
      </w:r>
    </w:p>
    <w:p>
      <w:pPr>
        <w:ind w:left="360"/>
      </w:pPr>
      <w:r>
        <w:rPr>
          <w:i/>
        </w:rPr>
        <w:t xml:space="preserve">Blicke der Besucher und Anwohner gleichermaßen anziehen wird.</w:t>
      </w:r>
    </w:p>
    <w:p>
      <w:pPr>
        <w:ind w:left="360"/>
      </w:pPr>
      <w:r>
        <w:rPr>
          <w:i/>
        </w:rPr>
        <w:t xml:space="preserve">Das Studium des Kitáb-i-Aqdas erhellt das Leben aller Gläubigen. Das Bewusstsein für die Bedeutung</w:t>
      </w:r>
    </w:p>
    <w:p>
      <w:pPr>
        <w:ind w:left="360"/>
      </w:pPr>
      <w:r>
        <w:rPr>
          <w:i/>
        </w:rPr>
        <w:t xml:space="preserve">der Aufrechterhaltung der Grundsätze des Glaubens und des Gehorsams gegenüber seinen Geboten</w:t>
      </w:r>
    </w:p>
    <w:p>
      <w:pPr>
        <w:ind w:left="360"/>
      </w:pPr>
      <w:r>
        <w:rPr>
          <w:i/>
        </w:rPr>
        <w:t xml:space="preserve">wächst. Die weltweite Anwendung des Gesetzes des Huqúq’ulláh hat eine enthusiastische Reaktion</w:t>
      </w:r>
    </w:p>
    <w:p>
      <w:pPr>
        <w:ind w:left="360"/>
      </w:pPr>
      <w:r>
        <w:rPr>
          <w:i/>
        </w:rPr>
        <w:t xml:space="preserve">hervorgerufen. Die Aufmerksamkeit der Freunde gegenüber ihrer persönlichen Verpflichtung, den</w:t>
      </w:r>
    </w:p>
    <w:p>
      <w:pPr>
        <w:ind w:left="360"/>
      </w:pPr>
      <w:r>
        <w:rPr>
          <w:i/>
        </w:rPr>
        <w:t xml:space="preserve">Glauben zu lehren, steigt. Während sie ihren geistigen Verpflichtungen nachkommen und eine stärkere</w:t>
      </w:r>
    </w:p>
    <w:p>
      <w:pPr>
        <w:ind w:left="360"/>
      </w:pPr>
      <w:r>
        <w:rPr>
          <w:i/>
        </w:rPr>
        <w:t xml:space="preserve">Abhängigkeit von den Bestätigungen Bahá’u’lláhs erlernen, entdecken sie, dass ihr Glaube eine neue</w:t>
      </w:r>
    </w:p>
    <w:p>
      <w:pPr>
        <w:ind w:left="360"/>
      </w:pPr>
      <w:r>
        <w:rPr>
          <w:i/>
        </w:rPr>
        <w:t xml:space="preserve">Lebenskraft gewinnt, ihre Herzen voll neuem Selbstvertrauen. All dies sind Bereiche, in denen die</w:t>
      </w:r>
    </w:p>
    <w:p>
      <w:pPr>
        <w:ind w:left="360"/>
      </w:pPr>
      <w:r>
        <w:rPr>
          <w:i/>
        </w:rPr>
        <w:t xml:space="preserve">Aktivitäten des einzelnen nicht auf Drängen oder Hilfe zu warten brauchen. Alleine auf sich gestellt,</w:t>
      </w:r>
    </w:p>
    <w:p>
      <w:pPr>
        <w:ind w:left="360"/>
      </w:pPr>
      <w:r>
        <w:rPr>
          <w:i/>
        </w:rPr>
        <w:t xml:space="preserve">unterstützt nur durch die Kraft des Allmächtigen, ist jeder Gläubige herausgefordert, diese geistigen</w:t>
      </w:r>
    </w:p>
    <w:p>
      <w:pPr>
        <w:ind w:left="360"/>
      </w:pPr>
      <w:r>
        <w:rPr>
          <w:i/>
        </w:rPr>
        <w:t xml:space="preserve">Stärken zu entwickeln, die über jedes Maß hinaus zur Evolution der Gemeinde beitragen werden.</w:t>
      </w:r>
    </w:p>
    <w:p>
      <w:pPr>
        <w:ind w:left="360"/>
      </w:pPr>
      <w:r>
        <w:rPr>
          <w:i/>
        </w:rPr>
        <w:t xml:space="preserve">Die Mitgliedschaft der Sache nimmt auf zwei Wegen zu. Menschen mit herausragenden Fähigkeiten</w:t>
      </w:r>
    </w:p>
    <w:p>
      <w:pPr>
        <w:ind w:left="360"/>
      </w:pPr>
      <w:r>
        <w:rPr>
          <w:i/>
        </w:rPr>
        <w:t xml:space="preserve">werden bewegt, den Glauben anzunehmen und stärken so jene, die bereits in ihm dienen. Letztere</w:t>
      </w:r>
    </w:p>
    <w:p>
      <w:pPr>
        <w:ind w:left="360"/>
      </w:pPr>
      <w:r>
        <w:rPr>
          <w:i/>
        </w:rPr>
        <w:t xml:space="preserve">werden für ihren Teil in ihrer Erfahrung bereichert und erwerben größere Fähigkeiten durch ein</w:t>
      </w:r>
    </w:p>
    <w:p>
      <w:pPr>
        <w:ind w:left="360"/>
      </w:pPr>
      <w:r>
        <w:rPr>
          <w:i/>
        </w:rPr>
        <w:t xml:space="preserve">tieferes Studium der Lehre und ihrem Ausdruck im Handeln. Die Freunde haben mit</w:t>
      </w:r>
    </w:p>
    <w:p>
      <w:pPr>
        <w:ind w:left="360"/>
      </w:pPr>
      <w:r>
        <w:rPr>
          <w:i/>
        </w:rPr>
        <w:t xml:space="preserve">bemerkenswertem Erfolg stärkeren Gebrauch von Workshops und Institutionen gemacht und so die</w:t>
      </w:r>
    </w:p>
    <w:p>
      <w:pPr>
        <w:ind w:left="360"/>
      </w:pPr>
      <w:r>
        <w:rPr>
          <w:i/>
        </w:rPr>
        <w:t xml:space="preserve">Notwendigkeit einer systematischeren Vertiefung ihres Verständnisses der Lehre und ihrer Anwendung</w:t>
      </w:r>
    </w:p>
    <w:p>
      <w:pPr>
        <w:ind w:left="360"/>
      </w:pPr>
      <w:r>
        <w:rPr>
          <w:i/>
        </w:rPr>
        <w:t xml:space="preserve">auf die Gesellschaft anerkannt. Im vor uns liegenden Jahr müssen diese beiden sich gegenseitig</w:t>
      </w:r>
    </w:p>
    <w:p>
      <w:pPr>
        <w:ind w:left="360"/>
      </w:pPr>
      <w:r>
        <w:rPr>
          <w:i/>
        </w:rPr>
        <w:t xml:space="preserve">ergänzenden Vorgänge - Menschen mit besonderen Fähigkeiten anzuziehen sowie unsere eigenen zu</w:t>
      </w:r>
    </w:p>
    <w:p>
      <w:pPr>
        <w:ind w:left="360"/>
      </w:pPr>
      <w:r>
        <w:rPr>
          <w:i/>
        </w:rPr>
        <w:t xml:space="preserve">erweitern - weiter ausgebaut werden. So werden persönliches Handeln und die harmonische</w:t>
      </w:r>
    </w:p>
    <w:p>
      <w:pPr>
        <w:ind w:left="360"/>
      </w:pPr>
      <w:r>
        <w:rPr>
          <w:i/>
        </w:rPr>
        <w:t xml:space="preserve">Entwicklung einer großen Bandbreite von Aktivitäten zur Förderung des Glaubens angeregt.</w:t>
      </w:r>
    </w:p>
    <w:p>
      <w:pPr>
        <w:ind w:left="360"/>
      </w:pPr>
      <w:r>
        <w:rPr>
          <w:i/>
        </w:rPr>
        <w:t xml:space="preserve">Wie sich das Potential der Gläubigen entfaltet, so werden auch die örtlichen und nationalen Bahá’í-</w:t>
      </w:r>
    </w:p>
    <w:p>
      <w:pPr>
        <w:ind w:left="360"/>
      </w:pPr>
      <w:r>
        <w:rPr>
          <w:i/>
        </w:rPr>
        <w:t xml:space="preserve">Institutionen die Fähigkeit erwerben, um die Lebensqualität ihrer Gemeinden zu erhöhen und</w:t>
      </w:r>
    </w:p>
    <w:p>
      <w:pPr>
        <w:ind w:left="360"/>
      </w:pPr>
      <w:r>
        <w:rPr>
          <w:i/>
        </w:rPr>
        <w:t xml:space="preserve">einfallsreiche Programme zu entwerfen und einzuführen. Örtliche Geistige Räte haben in zahlreichen</w:t>
      </w:r>
    </w:p>
    <w:p>
      <w:pPr>
        <w:ind w:left="360"/>
      </w:pPr>
      <w:r>
        <w:rPr>
          <w:i/>
        </w:rPr>
        <w:t xml:space="preserve">Gebieten in regionaler Lehrarbeit zusammengearbeitet. Auch die Nationalen Geistigen Räte haben</w:t>
      </w:r>
    </w:p>
    <w:p>
      <w:pPr>
        <w:ind w:left="360"/>
      </w:pPr>
      <w:r>
        <w:rPr>
          <w:i/>
        </w:rPr>
        <w:t xml:space="preserve">neuartige Projekte ins Leben gerufen, um die durch die außerhalb des Glaubens sich ergebenden</w:t>
      </w:r>
    </w:p>
    <w:p>
      <w:pPr>
        <w:ind w:left="360"/>
      </w:pPr>
      <w:r>
        <w:rPr>
          <w:i/>
        </w:rPr>
        <w:t xml:space="preserve">Gelegenheiten auszunutzen. Einige Beispiele dafür sind das Projekt des Offenen Briefes in Albanien,</w:t>
      </w:r>
    </w:p>
    <w:p>
      <w:pPr>
        <w:ind w:left="360"/>
      </w:pPr>
      <w:r>
        <w:rPr>
          <w:i/>
        </w:rPr>
        <w:t xml:space="preserve">die Antwort auf die außergewöhnliche Empfänglichkeit der Behörden und der breiten Bevölkerung in</w:t>
      </w:r>
    </w:p>
    <w:p>
      <w:pPr>
        <w:ind w:left="360"/>
      </w:pPr>
      <w:r>
        <w:rPr>
          <w:i/>
        </w:rPr>
        <w:t xml:space="preserve">den Republiken von Sakha und Buryat in Sibirien und die zwischen dem Nationalen Geistigen Rat der</w:t>
      </w:r>
    </w:p>
    <w:p>
      <w:pPr>
        <w:ind w:left="360"/>
      </w:pPr>
      <w:r>
        <w:rPr>
          <w:i/>
        </w:rPr>
        <w:t xml:space="preserve">Marshall-Inseln und der örtlichen Verwaltung des Majuro-Atolls unterzeichnete Vereinbarung, mit der</w:t>
      </w:r>
    </w:p>
    <w:p>
      <w:pPr>
        <w:ind w:left="360"/>
      </w:pPr>
      <w:r>
        <w:rPr>
          <w:i/>
        </w:rPr>
        <w:t xml:space="preserve">auf Bitten der Landesregierung die Bahá’í-Gemeinde die Verantwortung für fünf staatliche</w:t>
      </w:r>
    </w:p>
    <w:p>
      <w:pPr>
        <w:ind w:left="360"/>
      </w:pPr>
      <w:r>
        <w:rPr>
          <w:i/>
        </w:rPr>
        <w:t xml:space="preserve">Grundschulen übernahm.</w:t>
      </w:r>
    </w:p>
    <w:p>
      <w:pPr>
        <w:ind w:left="360"/>
      </w:pPr>
      <w:r>
        <w:rPr>
          <w:i/>
        </w:rPr>
        <w:t xml:space="preserve">Die Entwicklung örtlicher und nationaler Bahá’í-Institutionen ermöglichte in verstärktem Ausmaß eine</w:t>
      </w:r>
    </w:p>
    <w:p>
      <w:pPr>
        <w:ind w:left="360"/>
      </w:pPr>
      <w:r>
        <w:rPr>
          <w:i/>
        </w:rPr>
        <w:t xml:space="preserve">Dezentralisierung der Verwaltung. Jedoch besteht in den meisten Ländern die entscheidende</w:t>
      </w:r>
    </w:p>
    <w:p>
      <w:pPr>
        <w:ind w:left="360"/>
      </w:pPr>
      <w:r>
        <w:rPr>
          <w:i/>
        </w:rPr>
        <w:t xml:space="preserve">Voraussetzung für die Ausweitung dieses segensreichen Prozesses darin, die Funktionsweise der</w:t>
      </w:r>
    </w:p>
    <w:p>
      <w:pPr>
        <w:ind w:left="360"/>
      </w:pPr>
      <w:r>
        <w:rPr>
          <w:i/>
        </w:rPr>
        <w:t xml:space="preserve">örtlichen Geistigen Räte rasch zu verbessern. Dies erfordert die wache Aufmerksamkeit eines jeden</w:t>
      </w:r>
    </w:p>
    <w:p>
      <w:pPr>
        <w:ind w:left="360"/>
      </w:pPr>
      <w:r>
        <w:rPr>
          <w:i/>
        </w:rPr>
        <w:t xml:space="preserve">Gläubigen. Die örtlichen Bahá’í-Institutionen, die im Kitáb-i-Aqdas selbst eingesetzt wurden, bilden</w:t>
      </w:r>
    </w:p>
    <w:p>
      <w:pPr>
        <w:ind w:left="360"/>
      </w:pPr>
      <w:r>
        <w:rPr>
          <w:i/>
        </w:rPr>
        <w:t xml:space="preserve">einen Fundus an Stärke und Führung, der die Effektivität der Arbeit für die Sache im Laufe ihrer</w:t>
      </w:r>
    </w:p>
    <w:p>
      <w:pPr>
        <w:ind w:left="360"/>
      </w:pPr>
      <w:r>
        <w:rPr>
          <w:i/>
        </w:rPr>
        <w:t xml:space="preserve">Reifung vergrößert.</w:t>
      </w:r>
    </w:p>
    <w:p>
      <w:pPr>
        <w:ind w:left="360"/>
      </w:pPr>
      <w:r>
        <w:rPr>
          <w:i/>
        </w:rPr>
        <w:t xml:space="preserve">Wir leben inmitten einer Bevölkerung, die die Botschaft Bahá’u’lláhs verzweifelt benötigt. Es ist</w:t>
      </w:r>
    </w:p>
    <w:p>
      <w:pPr>
        <w:ind w:left="360"/>
      </w:pPr>
      <w:r>
        <w:rPr>
          <w:i/>
        </w:rPr>
        <w:t xml:space="preserve">unsere Pflicht, sie klar und überzeugend so vielen Seelen wie möglich zu überbringen. Dunkel und</w:t>
      </w:r>
    </w:p>
    <w:p>
      <w:pPr>
        <w:ind w:left="360"/>
      </w:pPr>
      <w:r>
        <w:rPr>
          <w:i/>
        </w:rPr>
        <w:t xml:space="preserve">Leid um uns herum sind nicht nur Zeichen der Not, sondern vermitteln eine Gelegenheit, die wir nicht</w:t>
      </w:r>
    </w:p>
    <w:p>
      <w:pPr>
        <w:ind w:left="360"/>
      </w:pPr>
      <w:r>
        <w:rPr>
          <w:i/>
        </w:rPr>
        <w:t xml:space="preserve">versäumen dürfen. Das Überbringen der Botschaft ist nur der allererste Schritt. Nach ihm müssen wir</w:t>
      </w:r>
    </w:p>
    <w:p>
      <w:pPr>
        <w:ind w:left="360"/>
      </w:pPr>
      <w:r>
        <w:rPr>
          <w:i/>
        </w:rPr>
        <w:t xml:space="preserve">sicherstellen, dass sie verstanden und angewandt wird, lesen wir doch in einem im Auftrage des Hüters</w:t>
      </w:r>
    </w:p>
    <w:p>
      <w:pPr>
        <w:ind w:left="360"/>
      </w:pPr>
      <w:r>
        <w:rPr>
          <w:i/>
        </w:rPr>
        <w:t xml:space="preserve">geschriebenen Brief: "Solange die Öffentlichkeit in der Bahá’í-Gemeinde nicht das echte Muster von</w:t>
      </w:r>
    </w:p>
    <w:p>
      <w:pPr>
        <w:ind w:left="360"/>
      </w:pPr>
      <w:r>
        <w:rPr>
          <w:i/>
        </w:rPr>
        <w:t xml:space="preserve">etwas besserem als sie bereits besitzt, erkennt, und zwar in Aktion, wird sie auf den Glauben nicht in</w:t>
      </w:r>
    </w:p>
    <w:p>
      <w:pPr>
        <w:ind w:left="360"/>
      </w:pPr>
      <w:r>
        <w:rPr>
          <w:i/>
        </w:rPr>
        <w:t xml:space="preserve">größerer Zahl reagieren." Wenn die Menschen die Sache annehmen, sollten sie dann mit Hilfe der</w:t>
      </w:r>
    </w:p>
    <w:p>
      <w:pPr>
        <w:ind w:left="360"/>
      </w:pPr>
      <w:r>
        <w:rPr>
          <w:i/>
        </w:rPr>
        <w:t xml:space="preserve">Lehre ihre Beziehung untereinander wie mit ihren Mitbürgern entwickeln, um die wahre Bahá’í-</w:t>
      </w:r>
    </w:p>
    <w:p>
      <w:pPr>
        <w:ind w:left="360"/>
      </w:pPr>
      <w:r>
        <w:rPr>
          <w:i/>
        </w:rPr>
        <w:t xml:space="preserve">Gemeinschaft schrittweise aufzubauen, als Licht und Zuflucht für die Bestürzten.</w:t>
      </w:r>
    </w:p>
    <w:p>
      <w:pPr>
        <w:ind w:left="360"/>
      </w:pPr>
      <w:r>
        <w:rPr>
          <w:i/>
        </w:rPr>
        <w:t xml:space="preserve">Nach den glorreichen Ereignissen des Heroischen Zeitalters des Glaubens erfolgte der Eintritt in</w:t>
      </w:r>
    </w:p>
    <w:p>
      <w:pPr>
        <w:ind w:left="360"/>
      </w:pPr>
      <w:r>
        <w:rPr>
          <w:i/>
        </w:rPr>
        <w:t xml:space="preserve">Scharen durch die Völker der Welt in die Sache Gottes zuerst in Afrika während der Amtszeit Shoghi</w:t>
      </w:r>
    </w:p>
    <w:p>
      <w:pPr>
        <w:ind w:left="360"/>
      </w:pPr>
      <w:r>
        <w:rPr>
          <w:i/>
        </w:rPr>
        <w:t xml:space="preserve">Effendis, um sich dann in andere Gebiete auszudehnen. Die Bahá’í-Gemeinden in diesen Regionen</w:t>
      </w:r>
    </w:p>
    <w:p>
      <w:pPr>
        <w:ind w:left="360"/>
      </w:pPr>
      <w:r>
        <w:rPr>
          <w:i/>
        </w:rPr>
        <w:t xml:space="preserve">lernen allmählich durch ihre Erfahrung und entwickeln Methoden und Programme mit dem Ziel, große</w:t>
      </w:r>
    </w:p>
    <w:p>
      <w:pPr>
        <w:ind w:left="360"/>
      </w:pPr>
      <w:r>
        <w:rPr>
          <w:i/>
        </w:rPr>
        <w:t xml:space="preserve">Zahlen von Gläubigen zu funktionierenden Gemeinden zusammenzubringen und starke Zentren</w:t>
      </w:r>
    </w:p>
    <w:p>
      <w:pPr>
        <w:ind w:left="360"/>
      </w:pPr>
      <w:r>
        <w:rPr>
          <w:i/>
        </w:rPr>
        <w:t xml:space="preserve">andauernden Wachstums zu bilden. Die Textzusammenstellung über "Die Förderung des Eintritts in</w:t>
      </w:r>
    </w:p>
    <w:p>
      <w:pPr>
        <w:ind w:left="360"/>
      </w:pPr>
      <w:r>
        <w:rPr>
          <w:i/>
        </w:rPr>
        <w:t xml:space="preserve">Scharen" wurde veröffentlicht, um diese Gemeinden in ihren Bemühungen zu unterstützen, um den</w:t>
      </w:r>
    </w:p>
    <w:p>
      <w:pPr>
        <w:ind w:left="360"/>
      </w:pPr>
      <w:r>
        <w:rPr>
          <w:i/>
        </w:rPr>
        <w:t xml:space="preserve">Bahá’í in anderen Ländern zu helfen, den gleichen Vorgang in Gang zu setzen und aufrechtzuerhalten,</w:t>
      </w:r>
    </w:p>
    <w:p>
      <w:pPr>
        <w:ind w:left="360"/>
      </w:pPr>
      <w:r>
        <w:rPr>
          <w:i/>
        </w:rPr>
        <w:t xml:space="preserve">und um Mißverständnisse aus dem Weg zu räumen, die ein so herausforderndes Konzept</w:t>
      </w:r>
    </w:p>
    <w:p>
      <w:pPr>
        <w:ind w:left="360"/>
      </w:pPr>
      <w:r>
        <w:rPr>
          <w:i/>
        </w:rPr>
        <w:t xml:space="preserve">unausweichlich begleiten. Das Studium und die Anwendung der darin erläuterten Prinzipien und</w:t>
      </w:r>
    </w:p>
    <w:p>
      <w:pPr>
        <w:ind w:left="360"/>
      </w:pPr>
      <w:r>
        <w:rPr>
          <w:i/>
        </w:rPr>
        <w:t xml:space="preserve">Ansätze wird zweifellos für jeden Bahá’í-Lehrer und jede Gemeinde hilfreich sein, sei es in einem</w:t>
      </w:r>
    </w:p>
    <w:p>
      <w:pPr>
        <w:ind w:left="360"/>
      </w:pPr>
      <w:r>
        <w:rPr>
          <w:i/>
        </w:rPr>
        <w:t xml:space="preserve">Gebiet, in dem der Eintritt in Scharen seit Jahren Realität ist, oder dort, wo es noch keine Anzeichen</w:t>
      </w:r>
    </w:p>
    <w:p>
      <w:pPr>
        <w:ind w:left="360"/>
      </w:pPr>
      <w:r>
        <w:rPr>
          <w:i/>
        </w:rPr>
        <w:t xml:space="preserve">hierfür gibt. Im letzteren Falle wird es den einzelnen Gläubigen von der Realität und Gültigkeit dieses</w:t>
      </w:r>
    </w:p>
    <w:p>
      <w:pPr>
        <w:ind w:left="360"/>
      </w:pPr>
      <w:r>
        <w:rPr>
          <w:i/>
        </w:rPr>
        <w:t xml:space="preserve">Prozesses über- zeugen und die Bahá’í-Gemeinden befähigen, sich selbst geistig und materiell auf</w:t>
      </w:r>
    </w:p>
    <w:p>
      <w:pPr>
        <w:ind w:left="360"/>
      </w:pPr>
      <w:r>
        <w:rPr>
          <w:i/>
        </w:rPr>
        <w:t xml:space="preserve">diesen Vorwärtsschub vor- zubereiten, sein Auftauchen sehnsüchtig zu erwarten, jene Schritte zu</w:t>
      </w:r>
    </w:p>
    <w:p>
      <w:pPr>
        <w:ind w:left="360"/>
      </w:pPr>
      <w:r>
        <w:rPr>
          <w:i/>
        </w:rPr>
        <w:t xml:space="preserve">ergreifen, die seinen Beginn fördern, und die Maßnahmen sicherzustellen, die sein Wachsen</w:t>
      </w:r>
    </w:p>
    <w:p>
      <w:pPr>
        <w:ind w:left="360"/>
      </w:pPr>
      <w:r>
        <w:rPr>
          <w:i/>
        </w:rPr>
        <w:t xml:space="preserve">beschleunigen.</w:t>
      </w:r>
    </w:p>
    <w:p>
      <w:pPr>
        <w:ind w:left="360"/>
      </w:pPr>
      <w:r>
        <w:rPr>
          <w:i/>
        </w:rPr>
        <w:t xml:space="preserve">Der bemerkenswerte Zuwachs internationaler Zusammenarbeit im vergangenen Jahr, die</w:t>
      </w:r>
    </w:p>
    <w:p>
      <w:pPr>
        <w:ind w:left="360"/>
      </w:pPr>
      <w:r>
        <w:rPr>
          <w:i/>
        </w:rPr>
        <w:t xml:space="preserve">Niederlassung von Pionieren und der stete Fluss von Reiselehrern haben das Gewebe der Bahá’í-</w:t>
      </w:r>
    </w:p>
    <w:p>
      <w:pPr>
        <w:ind w:left="360"/>
      </w:pPr>
      <w:r>
        <w:rPr>
          <w:i/>
        </w:rPr>
        <w:t xml:space="preserve">Gemeinde noch enger geknüpft. Führend hierbei ist ‘Amatu’l-Bahá Rúhíyyih Khánum, die zur</w:t>
      </w:r>
    </w:p>
    <w:p>
      <w:pPr>
        <w:ind w:left="360"/>
      </w:pPr>
      <w:r>
        <w:rPr>
          <w:i/>
        </w:rPr>
        <w:t xml:space="preserve">Ermutigung der Gläubigen und Verkündigung des Glaubens eine mühsame Reise nach Russland und</w:t>
      </w:r>
    </w:p>
    <w:p>
      <w:pPr>
        <w:ind w:left="360"/>
      </w:pPr>
      <w:r>
        <w:rPr>
          <w:i/>
        </w:rPr>
        <w:t xml:space="preserve">andere im Gebiet der ehemaligen Sowjetunion liegende Länder unternahm, und zwar vom Westen,</w:t>
      </w:r>
    </w:p>
    <w:p>
      <w:pPr>
        <w:ind w:left="360"/>
      </w:pPr>
      <w:r>
        <w:rPr>
          <w:i/>
        </w:rPr>
        <w:t xml:space="preserve">dem Baltikum, bis ganz in den Osten, nach Sibirien; sowie vom Süden, den Zentralasiatischen</w:t>
      </w:r>
    </w:p>
    <w:p>
      <w:pPr>
        <w:ind w:left="360"/>
      </w:pPr>
      <w:r>
        <w:rPr>
          <w:i/>
        </w:rPr>
        <w:t xml:space="preserve">Republiken, bis in den Norden nach St. Petersburg und Yakutsk.</w:t>
      </w:r>
    </w:p>
    <w:p>
      <w:pPr>
        <w:ind w:left="360"/>
      </w:pPr>
      <w:r>
        <w:rPr>
          <w:i/>
        </w:rPr>
        <w:t xml:space="preserve">Sieben erstmalige Nationaltagungen werden an diesem Ridván stattfinden. Unsere Repräsentanten bei</w:t>
      </w:r>
    </w:p>
    <w:p>
      <w:pPr>
        <w:ind w:left="360"/>
      </w:pPr>
      <w:r>
        <w:rPr>
          <w:i/>
        </w:rPr>
        <w:t xml:space="preserve">diesen historischen Ereignissen sind die Hand der Sache Gottes ‘Amatu’l-Bahá Rúhíyyih Khánum zur</w:t>
      </w:r>
    </w:p>
    <w:p>
      <w:pPr>
        <w:ind w:left="360"/>
      </w:pPr>
      <w:r>
        <w:rPr>
          <w:i/>
        </w:rPr>
        <w:t xml:space="preserve">Wahl des Nationalen Geistigen Rates der Bahá’í in Kambodscha, in Phnom Penh, und des Nationalen</w:t>
      </w:r>
    </w:p>
    <w:p>
      <w:pPr>
        <w:ind w:left="360"/>
      </w:pPr>
      <w:r>
        <w:rPr>
          <w:i/>
        </w:rPr>
        <w:t xml:space="preserve">Geistigen Rates der Bahá’í in der Mongolei, in Ulan Bator; die Hand der Sache Gottes 'Ali-</w:t>
      </w:r>
    </w:p>
    <w:p>
      <w:pPr>
        <w:ind w:left="360"/>
      </w:pPr>
      <w:r>
        <w:rPr>
          <w:i/>
        </w:rPr>
        <w:t xml:space="preserve">Muhammad Varqá für die Wahl des Regionalen Geistigen Rates der Bahá’í in Slowenien und</w:t>
      </w:r>
    </w:p>
    <w:p>
      <w:pPr>
        <w:ind w:left="360"/>
      </w:pPr>
      <w:r>
        <w:rPr>
          <w:i/>
        </w:rPr>
        <w:t xml:space="preserve">Kroatien, in Ljubljana; Beraterin Lauretta King für die Wahl des Nationalen Geistigen Rates der</w:t>
      </w:r>
    </w:p>
    <w:p>
      <w:pPr>
        <w:ind w:left="360"/>
      </w:pPr>
      <w:r>
        <w:rPr>
          <w:i/>
        </w:rPr>
        <w:t xml:space="preserve">Bahá’í in Kasachstan, in Alma-Ata, und des Nationalen Geistigen Rates der Bahá’í in Kirgisistan, in</w:t>
      </w:r>
    </w:p>
    <w:p>
      <w:pPr>
        <w:ind w:left="360"/>
      </w:pPr>
      <w:r>
        <w:rPr>
          <w:i/>
        </w:rPr>
        <w:t xml:space="preserve">Bishkek; und Berater Shapoor Monadjem für die Wahl des Nationalen Geistigen Rates der Bahá’í in</w:t>
      </w:r>
    </w:p>
    <w:p>
      <w:pPr>
        <w:ind w:left="360"/>
      </w:pPr>
      <w:r>
        <w:rPr>
          <w:i/>
        </w:rPr>
        <w:t xml:space="preserve">Tadschikistan, in Dushanbe, und des Nationalen Geistigen Rates der Bahá’í in Usbekistan, in</w:t>
      </w:r>
    </w:p>
    <w:p>
      <w:pPr>
        <w:ind w:left="360"/>
      </w:pPr>
      <w:r>
        <w:rPr>
          <w:i/>
        </w:rPr>
        <w:t xml:space="preserve">Taschkent. Der derzeitige Regionale Geistige Rat von Zentralasien mit seinem Sitz in Ashkhabad wird</w:t>
      </w:r>
    </w:p>
    <w:p>
      <w:pPr>
        <w:ind w:left="360"/>
      </w:pPr>
      <w:r>
        <w:rPr>
          <w:i/>
        </w:rPr>
        <w:t xml:space="preserve">umbenannt in den Nationalen Geistigen Rat der Bahá’í in Turkmenistan.</w:t>
      </w:r>
    </w:p>
    <w:p>
      <w:pPr>
        <w:ind w:left="360"/>
      </w:pPr>
      <w:r>
        <w:rPr>
          <w:i/>
        </w:rPr>
        <w:t xml:space="preserve">Das Ende dieses Jahrhunderts nähert sich rasch. So wenig Zeit verbleibt, so viel ist noch zu tun. Wir</w:t>
      </w:r>
    </w:p>
    <w:p>
      <w:pPr>
        <w:ind w:left="360"/>
      </w:pPr>
      <w:r>
        <w:rPr>
          <w:i/>
        </w:rPr>
        <w:t xml:space="preserve">rufen jeden Anhänger der Sache Bahá’u’lláhs auf, die allergrößten Anstrengungen den beiden</w:t>
      </w:r>
    </w:p>
    <w:p>
      <w:pPr>
        <w:ind w:left="360"/>
      </w:pPr>
      <w:r>
        <w:rPr>
          <w:i/>
        </w:rPr>
        <w:t xml:space="preserve">Hauptaufgaben zu widmen, und zwar dem Lehren des Glaubens gegenüber jeder dürstenden Seele und</w:t>
      </w:r>
    </w:p>
    <w:p>
      <w:pPr>
        <w:ind w:left="360"/>
      </w:pPr>
      <w:r>
        <w:rPr>
          <w:i/>
        </w:rPr>
        <w:t xml:space="preserve">der Ausstattung materieller Mittel zur Fertigstellung der gewaltigen Projekte am Berge Karmel. Wie</w:t>
      </w:r>
    </w:p>
    <w:p>
      <w:pPr>
        <w:ind w:left="360"/>
      </w:pPr>
      <w:r>
        <w:rPr>
          <w:i/>
        </w:rPr>
        <w:t xml:space="preserve">immer sich die äußere Lage der Menschheit in den vor uns liegenden Jahren entwickelt, die Bahá’í-</w:t>
      </w:r>
    </w:p>
    <w:p>
      <w:pPr>
        <w:ind w:left="360"/>
      </w:pPr>
      <w:r>
        <w:rPr>
          <w:i/>
        </w:rPr>
        <w:t xml:space="preserve">Gemeinde muss an Stärke gewinnen, sie muss deutlicher den sich unterscheidenden Charakter ihrer</w:t>
      </w:r>
    </w:p>
    <w:p>
      <w:pPr>
        <w:ind w:left="360"/>
      </w:pPr>
      <w:r>
        <w:rPr>
          <w:i/>
        </w:rPr>
        <w:t xml:space="preserve">Lebensauffassung demonstrieren, zu Proklamation und Lehre der Botschaft zuversichtlich</w:t>
      </w:r>
    </w:p>
    <w:p>
      <w:pPr>
        <w:ind w:left="360"/>
      </w:pPr>
      <w:r>
        <w:rPr>
          <w:i/>
        </w:rPr>
        <w:t xml:space="preserve">ausschwärmen und in immer größerem Ausmaß die bestätigende Unterstützung der Himmlischen</w:t>
      </w:r>
    </w:p>
    <w:p>
      <w:pPr>
        <w:ind w:left="360"/>
      </w:pPr>
      <w:r>
        <w:rPr>
          <w:i/>
        </w:rPr>
        <w:t xml:space="preserve">Heerscharen an sich ziehen. Es ist der einzelne Bahá’í, der in jedem Aspekt dieser Arbeit den</w:t>
      </w:r>
    </w:p>
    <w:p>
      <w:pPr>
        <w:ind w:left="360"/>
      </w:pPr>
      <w:r>
        <w:rPr>
          <w:i/>
        </w:rPr>
        <w:t xml:space="preserve">Schlüssel zum Erfolg in Händen hält.</w:t>
      </w:r>
    </w:p>
    <w:p>
      <w:pPr>
        <w:ind w:left="360"/>
      </w:pPr>
      <w:r>
        <w:rPr>
          <w:color w:val="555555"/>
          <w:sz w:val="18"/>
        </w:rPr>
        <w:t xml:space="preserve">— Riḍván-Botschaft 1994 — Bahá'í Verlag GmbH (autorisierte deutsche Übersetzung) (All Rights Reserved — wiedergegeben mit Genehmigung)</w:t>
      </w:r>
    </w:p>
    <w:p/>
  </w:body>
</w:document>
</file>