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Gesetz über Brandopfer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Gesetz über Brandopfer</w:t>
      </w:r>
    </w:p>
    <w:p/>
  </w:body>
</w:document>
</file>