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Consultation</w:t>
      </w:r>
    </w:p>
    <w:p>
      <w:r>
        <w:rPr>
          <w:color w:val="555555"/>
          <w:sz w:val="20"/>
        </w:rPr>
        <w:t xml:space="preserve">Exported from Holy-Writings.com on 2026-07-04 - 1 clipping</w:t>
      </w:r>
    </w:p>
    <w:p>
      <w:pPr>
        <w:ind w:left="360"/>
      </w:pPr>
      <w:r>
        <w:rPr>
          <w:i/>
        </w:rPr>
        <w:t xml:space="preserve">Consultation á (Compilation) á Bahá'í World Centre, Auflage Bahá'í Reference Library edition (2022)</w:t>
      </w:r>
    </w:p>
    <w:p>
      <w:pPr>
        <w:ind w:left="360"/>
      </w:pPr>
      <w:r>
        <w:rPr>
          <w:i/>
        </w:rPr>
        <w:t xml:space="preserve"/>
      </w:r>
    </w:p>
    <w:p>
      <w:pPr>
        <w:ind w:left="360"/>
      </w:pPr>
      <w:r>
        <w:rPr>
          <w:i/>
        </w:rPr>
        <w:t xml:space="preserve">Consultation: A Compilation</w:t>
      </w:r>
    </w:p>
    <w:p>
      <w:pPr>
        <w:ind w:left="360"/>
      </w:pPr>
      <w:r>
        <w:rPr>
          <w:i/>
        </w:rPr>
        <w:t xml:space="preserve">Prepared by the Research Department</w:t>
      </w:r>
    </w:p>
    <w:p>
      <w:pPr>
        <w:ind w:left="360"/>
      </w:pPr>
      <w:r>
        <w:rPr>
          <w:i/>
        </w:rPr>
        <w:t xml:space="preserve">of the Universal House of Justice</w:t>
      </w:r>
    </w:p>
    <w:p>
      <w:pPr>
        <w:ind w:left="360"/>
      </w:pPr>
      <w:r>
        <w:rPr>
          <w:i/>
        </w:rPr>
        <w:t xml:space="preserve">February 1978</w:t>
      </w:r>
    </w:p>
    <w:p>
      <w:pPr>
        <w:ind w:left="360"/>
      </w:pPr>
      <w:r>
        <w:rPr>
          <w:i/>
        </w:rPr>
        <w:t xml:space="preserve">Revised November 1990</w:t>
      </w:r>
    </w:p>
    <w:p>
      <w:pPr>
        <w:ind w:left="360"/>
      </w:pPr>
      <w:r>
        <w:rPr>
          <w:i/>
        </w:rPr>
        <w:t xml:space="preserve">From the Writings of Bahá’u’lláh</w:t>
      </w:r>
    </w:p>
    <w:p>
      <w:pPr>
        <w:ind w:left="360"/>
      </w:pPr>
      <w:r>
        <w:rPr>
          <w:i/>
        </w:rPr>
        <w:t xml:space="preserve">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(“Tablets of Bahá’u’lláh Revealed after the Kitáb-i-Aqdas” [rev.  ed.], (Haifa:  Bahá’í World Centre, 1982), p. 168)[1]</w:t>
      </w:r>
    </w:p>
    <w:p>
      <w:pPr>
        <w:ind w:left="360"/>
      </w:pPr>
      <w:r>
        <w:rPr>
          <w:i/>
        </w:rPr>
        <w:t xml:space="preserve">Say: No man can attain his true station except through his justice.  No power can exist except through unity.  No welfare and no well-being can be attained except through consultation.</w:t>
      </w:r>
    </w:p>
    <w:p>
      <w:pPr>
        <w:ind w:left="360"/>
      </w:pPr>
      <w:r>
        <w:rPr>
          <w:i/>
        </w:rPr>
        <w:t xml:space="preserve">(From a Tablet - translated from the Arabic)[2]</w:t>
      </w:r>
    </w:p>
    <w:p>
      <w:pPr>
        <w:ind w:left="360"/>
      </w:pPr>
      <w:r>
        <w:rPr>
          <w:i/>
        </w:rPr>
        <w:t xml:space="preserve">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(From a Tablet - translated from the Persian)[3]</w:t>
      </w:r>
    </w:p>
    <w:p>
      <w:pPr>
        <w:ind w:left="360"/>
      </w:pPr>
      <w:r>
        <w:rPr>
          <w:i/>
        </w:rPr>
        <w:t xml:space="preserve">Such matters should be determined through consultation, and whatever emergeth from the consultation of those chosen, that indeed is the command of God, the Help in Peril, the Self-Subsisting.</w:t>
      </w:r>
    </w:p>
    <w:p>
      <w:pPr>
        <w:ind w:left="360"/>
      </w:pPr>
      <w:r>
        <w:rPr>
          <w:i/>
        </w:rPr>
        <w:t xml:space="preserve">(From a Tablet - translated from the Persian)[4]</w:t>
      </w:r>
    </w:p>
    <w:p>
      <w:pPr>
        <w:ind w:left="360"/>
      </w:pPr>
      <w:r>
        <w:rPr>
          <w:i/>
        </w:rPr>
        <w:t xml:space="preserve">In all things it is necessary to consult.  This matter should be forcibly stressed by thee, so that consultation may be observed by all.  The intent of what hath been revealed from the Pen of the Most High is that consultation may be fully carried out among the friends, inasmuch as it is and will always be a cause of awareness and of awakening and a source of good and well-being.</w:t>
      </w:r>
    </w:p>
    <w:p>
      <w:pPr>
        <w:ind w:left="360"/>
      </w:pPr>
      <w:r>
        <w:rPr>
          <w:i/>
        </w:rPr>
        <w:t xml:space="preserve">(From a Tablet - translated from the Persian)[5]</w:t>
      </w:r>
    </w:p>
    <w:p>
      <w:pPr>
        <w:ind w:left="360"/>
      </w:pPr>
      <w:r>
        <w:rPr>
          <w:i/>
        </w:rPr>
        <w:t xml:space="preserve">It behooveth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(Cited in a letter dated 5 March 1922 written by Shoghi Effendi to the Bahá’ís of the United States and Canada, published in “Bahá’í Administration:  Selected Messages 1922–1932” [rev. ed.] (Wilmette: Bahá’í Publishing Trust, 1977), p. 21)[6]</w:t>
      </w:r>
    </w:p>
    <w:p>
      <w:pPr>
        <w:ind w:left="360"/>
      </w:pPr>
      <w:r>
        <w:rPr>
          <w:i/>
        </w:rPr>
        <w:t xml:space="preserve">If in the first group of people who have gathered, unanimity is not achieved, new people shall be added, after which a group equal in number to the Greatest Name or fewer or greater shall be chosen from their midst by lots; whereupon the consultation shall be renewed; whatever is the result shall be obeyed.  If the second time opinions again differ, repeat the process a third time.  This time obey the majority vote.  Verily He directeth whom He willeth to the straight Path.</w:t>
      </w:r>
    </w:p>
    <w:p>
      <w:pPr>
        <w:ind w:left="360"/>
      </w:pPr>
      <w:r>
        <w:rPr>
          <w:i/>
        </w:rPr>
        <w:t xml:space="preserve">(From a Tablet - translated from the Arabic and Persian)[7]</w:t>
      </w:r>
    </w:p>
    <w:p>
      <w:pPr>
        <w:ind w:left="360"/>
      </w:pPr>
      <w:r>
        <w:rPr>
          <w:i/>
        </w:rPr>
        <w:t xml:space="preserve">From the Writings and Utterances of ‘Abdu’l-Bahá</w:t>
      </w:r>
    </w:p>
    <w:p>
      <w:pPr>
        <w:ind w:left="360"/>
      </w:pPr>
      <w:r>
        <w:rPr>
          <w:i/>
        </w:rPr>
        <w:t xml:space="preserve">...  It is incumbent upon everyone not to take any step without consulting the Spiritual Assembly, and they must assuredly obey with heart and soul its bidding and be submissive unto it, that things may be properly ordered and well arranged.  Otherwise every person will act independently and after his own judgement, will follow his own desire, and do harm to the Cause.</w:t>
      </w:r>
    </w:p>
    <w:p>
      <w:pPr>
        <w:ind w:left="360"/>
      </w:pPr>
      <w:r>
        <w:rPr>
          <w:i/>
        </w:rPr>
        <w:t xml:space="preserve">(Cited in a letter dated 5 March 1922 written by Shoghi Effendi to the Bahá’ís of the United States and Canada, published in “Bahá’í Administration:Selected Messages</w:t>
      </w:r>
    </w:p>
    <w:p>
      <w:pPr>
        <w:ind w:left="360"/>
      </w:pPr>
      <w:r>
        <w:rPr>
          <w:i/>
        </w:rPr>
        <w:t xml:space="preserve">1922–1932” (Wilmette:  Bahá’í Publishing Trust, 1974), p.21)[8]</w:t>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Bahá shall be vouchsafed to them....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(Cited in a letter dated 5 March 1922 written by Shoghi Effendi to the Bahá’ís of the United States and Canada, published in “Bahá’í Administration:  Selected Messages</w:t>
      </w:r>
    </w:p>
    <w:p>
      <w:pPr>
        <w:ind w:left="360"/>
      </w:pPr>
      <w:r>
        <w:rPr>
          <w:i/>
        </w:rPr>
        <w:t xml:space="preserve">1922–1932”, pp. 21-22)[9]</w:t>
      </w:r>
    </w:p>
    <w:p>
      <w:pPr>
        <w:ind w:left="360"/>
      </w:pPr>
      <w:r>
        <w:rPr>
          <w:i/>
        </w:rPr>
        <w:t xml:space="preserve">... The first condition is absolute love and harmony amongst the members of the assembly.  They must be wholly freed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  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honoured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  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w:t>
      </w:r>
    </w:p>
    <w:p>
      <w:pPr>
        <w:ind w:left="360"/>
      </w:pPr>
      <w:r>
        <w:rPr>
          <w:i/>
        </w:rPr>
        <w:t xml:space="preserve">(Cited in a letter dated 5 March 1922 written by Shoghi Effendi to the Bahá’ís of the United States and Canada, published in “Bahá’í Administration:Selected Messages</w:t>
      </w:r>
    </w:p>
    <w:p>
      <w:pPr>
        <w:ind w:left="360"/>
      </w:pPr>
      <w:r>
        <w:rPr>
          <w:i/>
        </w:rPr>
        <w:t xml:space="preserve">1922–1932”, pp. 22-23)[10]</w:t>
      </w:r>
    </w:p>
    <w:p>
      <w:pPr>
        <w:ind w:left="360"/>
      </w:pPr>
      <w:r>
        <w:rPr>
          <w:i/>
        </w:rPr>
        <w:t xml:space="preserve">One consecrated soul is preferable to a thousand other souls.  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Abhá Paradise, in continuous succession, will come down to their aid.</w:t>
      </w:r>
    </w:p>
    <w:p>
      <w:pPr>
        <w:ind w:left="360"/>
      </w:pPr>
      <w:r>
        <w:rPr>
          <w:i/>
        </w:rPr>
        <w:t xml:space="preserve">(“Selections from the Writings of ‘Abdu’l-Bahá”, (Haifa: Bahá’í World Centre, 1982), sec. 39, p. 81)[11]</w:t>
      </w:r>
    </w:p>
    <w:p>
      <w:pPr>
        <w:ind w:left="360"/>
      </w:pPr>
      <w:r>
        <w:rPr>
          <w:i/>
        </w:rPr>
        <w:t xml:space="preserve">If they agree upon a subject, even though it be wrong, it is better than to disagree and be in the right, for this difference will produce the demolition of the divine foundation.  Though one of the parties may be in the right and they disagree that will be the cause of a thousand wrongs, but if they agree and both parties are in the wrong, as it is in unity the truth will be revealed and the wrong made right.</w:t>
      </w:r>
    </w:p>
    <w:p>
      <w:pPr>
        <w:ind w:left="360"/>
      </w:pPr>
      <w:r>
        <w:rPr>
          <w:i/>
        </w:rPr>
        <w:t xml:space="preserve">(“Bahá’í World Faith:  Selected Writings of Bahá’u’lláh and ‘Abdu’l-Bahá” (Wilmette:  Bahá’í Publishing Trust, 1976), p. 411)[12]</w:t>
      </w:r>
    </w:p>
    <w:p>
      <w:pPr>
        <w:ind w:left="360"/>
      </w:pPr>
      <w:r>
        <w:rPr>
          <w:i/>
        </w:rPr>
        <w:t xml:space="preserve">The question of consultation is of the utmost importance, and is one of the most potent instruments conducive to the tranquillity and felicity of the people.  For example, when a believer is uncertain about his affairs, or when he seeketh to pursue a project or trade, the friends should gather together and devise a solution for him.  He, in his turn, should act accordingly.  Likewise in larger issues, when a problem ariseth, or a difficulty occurreth, the wise should gather, consult, and devise a solution.  They should then rely upon the one true God, and surrender to His Providence, in whatever way it may be revealed, for divine confirmations will undoubtedly assist.  Consultation, therefore, is one of the explicit ordinances of the Lord of mankind.</w:t>
      </w:r>
    </w:p>
    <w:p>
      <w:pPr>
        <w:ind w:left="360"/>
      </w:pPr>
      <w:r>
        <w:rPr>
          <w:i/>
        </w:rPr>
        <w:t xml:space="preserve">(From a Tablet - translated from the Persian)[13]</w:t>
      </w:r>
    </w:p>
    <w:p>
      <w:pPr>
        <w:ind w:left="360"/>
      </w:pPr>
      <w:r>
        <w:rPr>
          <w:i/>
        </w:rPr>
        <w:t xml:space="preserve">Man must consult on all matters, whether major or minor, so that he may become cognizant of what is good.  Consultation giveth him insight into things and enableth him to delve into questions which are unknown.  The light of truth shineth from the faces of those who engage in consultation.  Such consultation causeth the living waters to flow in the meadows of man’s reality, the rays of ancient glory to shine upon him, and the tree of his being to be adorned with wondrous fruit.  The members who are consulting, however, should behave in the utmost love, harmony and sincerity towards each other.  The principle of consultation is one of the most fundamental elements of the divine edifice.  Even in their ordinary affairs the individual members of society should consult.</w:t>
      </w:r>
    </w:p>
    <w:p>
      <w:pPr>
        <w:ind w:left="360"/>
      </w:pPr>
      <w:r>
        <w:rPr>
          <w:i/>
        </w:rPr>
        <w:t xml:space="preserve">(From a Tablet - translated from the Persian)[14]</w:t>
      </w:r>
    </w:p>
    <w:p>
      <w:pPr>
        <w:ind w:left="360"/>
      </w:pPr>
      <w:r>
        <w:rPr>
          <w:i/>
        </w:rPr>
        <w:t xml:space="preserve">Every one of the friends should highly praise the other and each should regard himself as evanescent and as naught in the presence of others.  All matters should be consulted upon in the meeting and whatever is the majority vote should be carried out.  I swear by the one true God, it is better that all should agree on a wrong decision, than for one right vote to be singled out, inasmuch as single votes can be sources of dissension, which lead to ruin.  Whereas, if in one case they take a wrong decision, in a hundred other cases they will adopt right decisions, and concord and unity are preserved.  This will offset any deficiency, and will eventually lead to the righting of the wrong.</w:t>
      </w:r>
    </w:p>
    <w:p>
      <w:pPr>
        <w:ind w:left="360"/>
      </w:pPr>
      <w:r>
        <w:rPr>
          <w:i/>
        </w:rPr>
        <w:t xml:space="preserve">(From a Tablet - translated from the Persian)[15]</w:t>
      </w:r>
    </w:p>
    <w:p>
      <w:pPr>
        <w:ind w:left="360"/>
      </w:pPr>
      <w:r>
        <w:rPr>
          <w:i/>
        </w:rPr>
        <w:t xml:space="preserve">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w:t>
      </w:r>
    </w:p>
    <w:p>
      <w:pPr>
        <w:ind w:left="360"/>
      </w:pPr>
      <w:r>
        <w:rPr>
          <w:i/>
        </w:rPr>
        <w:t xml:space="preserve">(Cited in a letter dated 15 February 1922 written by Shoghi Effendi to the National Spiritual Assembly of Persia)[16]</w:t>
      </w:r>
    </w:p>
    <w:p>
      <w:pPr>
        <w:ind w:left="360"/>
      </w:pPr>
      <w:r>
        <w:rPr>
          <w:i/>
        </w:rPr>
        <w:t xml:space="preserve">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(From a Tablet - translated from the Persian)[17]</w:t>
      </w:r>
    </w:p>
    <w:p>
      <w:pPr>
        <w:ind w:left="360"/>
      </w:pPr>
      <w:r>
        <w:rPr>
          <w:i/>
        </w:rPr>
        <w:t xml:space="preserve">The honoured members of the Spiritual Assembly should exert their efforts so that no differences may occur, and if such differences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(From a Tablet - translated from the Persian)[18]</w:t>
      </w:r>
    </w:p>
    <w:p>
      <w:pPr>
        <w:ind w:left="360"/>
      </w:pPr>
      <w:r>
        <w:rPr>
          <w:i/>
        </w:rPr>
        <w:t xml:space="preserve">Settle all things, both great and small, by consultation.  Without prior consultation, take no important step in your own personal affairs.  Concern yourselves with one another.  Help along one another’s projects and plans.  Grieve over one another.  Let none in the whole country go in need.  Befriend one another until ye become as a single body, one and all...</w:t>
      </w:r>
    </w:p>
    <w:p>
      <w:pPr>
        <w:ind w:left="360"/>
      </w:pPr>
      <w:r>
        <w:rPr>
          <w:i/>
        </w:rPr>
        <w:t xml:space="preserve">(From a Tablet - translated from the Persian)[19]</w:t>
      </w:r>
    </w:p>
    <w:p>
      <w:pPr>
        <w:ind w:left="360"/>
      </w:pPr>
      <w:r>
        <w:rPr>
          <w:i/>
        </w:rPr>
        <w:t xml:space="preserve">Every meeting which is organized for the purpose of unity and concord will be conducive to changing strangers into friends, enemies into associates, and ‘Abdu’l-Bahá will be present in His heart and soul with that meeting.</w:t>
      </w:r>
    </w:p>
    <w:p>
      <w:pPr>
        <w:ind w:left="360"/>
      </w:pPr>
      <w:r>
        <w:rPr>
          <w:i/>
        </w:rPr>
        <w:t xml:space="preserve">(“Tablets of Abdul-Baha Abbas”, vol. 2 (Chicago:  Bahá’í Publishing Society, 1915), p. 553)[20]</w:t>
      </w:r>
    </w:p>
    <w:p>
      <w:pPr>
        <w:ind w:left="360"/>
      </w:pPr>
      <w:r>
        <w:rPr>
          <w:i/>
        </w:rPr>
        <w:t xml:space="preserve">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pPr>
        <w:ind w:left="360"/>
      </w:pPr>
      <w:r>
        <w:rPr>
          <w:i/>
        </w:rPr>
        <w:t xml:space="preserve">The purpose is to emphasize the statement that 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  Opposition and division are deplorable.  It is better then to have the opinion of a wise, sagacious man; otherwise, contradiction and altercation, in which varied and divergent views are presented, will make it necessary for a judicial body to render decision upon the question.  Even a majority opinion or consensus may be incorrect.  A thousand people may hold to one view and be mistaken, whereas one sagacious person may be right.  Therefore,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The most memorable instance of spiritual consultation was the meeting of the disciples of Jesus Christ upon the mount after His ascension.  They said, “Jesus Christ has been crucified, and we have no longer association and intercourse with Him in His physical body; therefore, we must be loyal and faithful to Him, we must be grateful and appreciate Him, for He has raised us from the dead, He made us wise, He has given us eternal life.  What shall we do to be faithful to Him?”  And so they held council.  One of them said, “We must detach ourselves from the chains and fetters of the world; otherwise, we cannot be faithful.”  The others replied, “That is so.”  Another said, “Either we must be married and faithful to our wives and children or serve our Lord free from these ties.  We cannot be occupied with the care and provision for families and at the same time herald the Kingdom in the wilderness.  Therefore, let those who are unmarried remain so, and those who have married provide means of sustenance and comfort for their families and then go forth to spread the message of glad-tidings.”  There were no dissenting voices; all agreed, saying, “That is right.”  A third disciple said, “To perform worthy deeds in the Kingdom we must be further self-sacrificing.  From now on we should forego ease and bodily comfort, accept every difficulty, forget self and teach the Cause of God.” This found acceptance and approval by all the others.  Finally a fourth disciple said, “There is still another aspect to our faith and unity.  For Jesus’ sake we shall be beaten, imprisoned and exiled.  They may kill us.  Let us receive this lesson now.  Let us realize and resolve that though we are beaten, banished, cursed, spat upon and led forth to be killed, we shall accept all this joyfully, loving those who hate and wound us.”  All the disciples replied, “Surely we will—it is agreed; this is right.”  Then they descended from the summit of the mountain, and each went forth in a different direction upon his divine mission.</w:t>
      </w:r>
    </w:p>
    <w:p>
      <w:pPr>
        <w:ind w:left="360"/>
      </w:pPr>
      <w:r>
        <w:rPr>
          <w:i/>
        </w:rPr>
        <w:t xml:space="preserve">This was true consultation.  This was spiritual consultation and not the mere voicing of personal views in parliamentary opposition and debate.</w:t>
      </w:r>
    </w:p>
    <w:p>
      <w:pPr>
        <w:ind w:left="360"/>
      </w:pPr>
      <w:r>
        <w:rPr>
          <w:i/>
        </w:rPr>
        <w:t xml:space="preserve">(“The Promulgation of Universal Peace:  Talks Delivered by ‘Abdu’l-Bahá during His Visit to the United States and Canada in 1912”, 2nd ed.  (Wilmette:  Bahá’í Publishing Trust, 1982), pp.  72–73)[21]</w:t>
      </w:r>
    </w:p>
    <w:p>
      <w:pPr>
        <w:ind w:left="360"/>
      </w:pPr>
      <w:r>
        <w:rPr>
          <w:i/>
        </w:rPr>
        <w:t xml:space="preserve">The first duty of the members is to effect their own unity and harmony, in order to obtain good results.  If there be no unity, or the Committee becomes the cause of inharmony, undoubtedly, it is better that it does not exist....</w:t>
      </w:r>
    </w:p>
    <w:p>
      <w:pPr>
        <w:ind w:left="360"/>
      </w:pPr>
      <w:r>
        <w:rPr>
          <w:i/>
        </w:rPr>
        <w:t xml:space="preserve">Therefore, when the unity of the members of the Committee is established, their second duty is to read the verses and communes, to be in a state of commemoration and mindfulness, that they may see each other as if in the presence of God.</w:t>
      </w:r>
    </w:p>
    <w:p>
      <w:pPr>
        <w:ind w:left="360"/>
      </w:pPr>
      <w:r>
        <w:rPr>
          <w:i/>
        </w:rPr>
        <w:t xml:space="preserve">(Published in “Star of the West”, vol. 8, no. 9 (20 August 1917), p. 114)[22]</w:t>
      </w:r>
    </w:p>
    <w:p>
      <w:pPr>
        <w:ind w:left="360"/>
      </w:pPr>
      <w:r>
        <w:rPr>
          <w:i/>
        </w:rPr>
        <w:t xml:space="preserve">From the Writings of Shoghi Effendi</w:t>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(23 February 1924 to the Bahá’ís of America, published in “Bahá’í Administration”, pp. 63-64)[23]</w:t>
      </w:r>
    </w:p>
    <w:p>
      <w:pPr>
        <w:ind w:left="360"/>
      </w:pPr>
      <w:r>
        <w:rPr>
          <w:i/>
        </w:rPr>
        <w:t xml:space="preserve">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their candour, their modesty, their entire devotion to the welfare and interests of the friends, the Cause, and humanity, to win not only the confidence and the genuine support and respect of those whom they should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w:t>
      </w:r>
    </w:p>
    <w:p>
      <w:pPr>
        <w:ind w:left="360"/>
      </w:pPr>
      <w:r>
        <w:rPr>
          <w:i/>
        </w:rPr>
        <w:t xml:space="preserve">(23 February 1924 to the Bahá’ís of America, published in “Bahá’í Administration”, p. 64)[24]</w:t>
      </w:r>
    </w:p>
    <w:p>
      <w:pPr>
        <w:ind w:left="360"/>
      </w:pPr>
      <w:r>
        <w:rPr>
          <w:i/>
        </w:rPr>
        <w:t xml:space="preserve">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(29 January 1925 to the National Spiritual Assembly of the United States and Canada, published in “Bahá’í Administration”, p. 79)[25]</w:t>
      </w:r>
    </w:p>
    <w:p>
      <w:pPr>
        <w:ind w:left="360"/>
      </w:pPr>
      <w:r>
        <w:rPr>
          <w:i/>
        </w:rPr>
        <w:t xml:space="preserve">Indeed it has ever been the cherished desire of our Master ‘Abdu’l-Bahá that the friends in their councils, local as well as national, should by their candour, their honesty of purpose, their singleness of mind, and the thoroughness of their discussions achieve unanimity in all things....</w:t>
      </w:r>
    </w:p>
    <w:p>
      <w:pPr>
        <w:ind w:left="360"/>
      </w:pPr>
      <w:r>
        <w:rPr>
          <w:i/>
        </w:rPr>
        <w:t xml:space="preserve">(29 January 1925 to the National Spiritual Assembly of the United States and Canada, published in “Bahá’í Administration”, p. 80)[26]</w:t>
      </w:r>
    </w:p>
    <w:p>
      <w:pPr>
        <w:ind w:left="360"/>
      </w:pPr>
      <w:r>
        <w:rPr>
          <w:i/>
        </w:rPr>
        <w:t xml:space="preserve">Consultation, frank and unfettered, is the bedrock of this unique Order....</w:t>
      </w:r>
    </w:p>
    <w:p>
      <w:pPr>
        <w:ind w:left="360"/>
      </w:pPr>
      <w:r>
        <w:rPr>
          <w:i/>
        </w:rPr>
        <w:t xml:space="preserve">(In the handwriting of Shoghi Effendi, appended to a letter dated 18 November 1933 written on his behalf to the National Spiritual Assembly of the United States and Canada)[27]</w:t>
      </w:r>
    </w:p>
    <w:p>
      <w:pPr>
        <w:ind w:left="360"/>
      </w:pPr>
      <w:r>
        <w:rPr>
          <w:i/>
        </w:rPr>
        <w:t xml:space="preserve">From Letters Written on Behalf of Shoghi Effendi</w:t>
      </w:r>
    </w:p>
    <w:p>
      <w:pPr>
        <w:ind w:left="360"/>
      </w:pPr>
      <w:r>
        <w:rPr>
          <w:i/>
        </w:rPr>
        <w:t xml:space="preserve">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 invite a person, versed in that question, to attend their meetings and explain his views.  But naturally he will have no right to vote.</w:t>
      </w:r>
    </w:p>
    <w:p>
      <w:pPr>
        <w:ind w:left="360"/>
      </w:pPr>
      <w:r>
        <w:rPr>
          <w:i/>
        </w:rPr>
        <w:t xml:space="preserve">(23 October 1926 to the National Spiritual Assembly of the British Isles, published in “Unfolding Destiny:  The Messages from the Guardian of the Bahá’í Faith to the Bahá’í Community of the British Isles” (London:  Bahá’í Publishing Trust, 1981), p. 59)[28]</w:t>
      </w:r>
    </w:p>
    <w:p>
      <w:pPr>
        <w:ind w:left="360"/>
      </w:pPr>
      <w:r>
        <w:rPr>
          <w:i/>
        </w:rPr>
        <w:t xml:space="preserve">We are often told by the Master that under such circumstances we should consult our friends, especially the Assemblies, and seek their advice.  It would be nice if you should follow that advice and take some of the friends into your confidence.  Maybe God’s will is best attained through consultation.</w:t>
      </w:r>
    </w:p>
    <w:p>
      <w:pPr>
        <w:ind w:left="360"/>
      </w:pPr>
      <w:r>
        <w:rPr>
          <w:i/>
        </w:rPr>
        <w:t xml:space="preserve">(12 November 1930)[29]</w:t>
      </w:r>
    </w:p>
    <w:p>
      <w:pPr>
        <w:ind w:left="360"/>
      </w:pPr>
      <w:r>
        <w:rPr>
          <w:i/>
        </w:rPr>
        <w:t xml:space="preserve">With proper consultation some method is sure to be found.  There is no need to wait until an Assembly is constituted to start consulting.  The view of two earnest souls is always better than one....</w:t>
      </w:r>
    </w:p>
    <w:p>
      <w:pPr>
        <w:ind w:left="360"/>
      </w:pPr>
      <w:r>
        <w:rPr>
          <w:i/>
        </w:rPr>
        <w:t xml:space="preserve">(16 June 1932)[30]</w:t>
      </w:r>
    </w:p>
    <w:p>
      <w:pPr>
        <w:ind w:left="360"/>
      </w:pPr>
      <w:r>
        <w:rPr>
          <w:i/>
        </w:rPr>
        <w:t xml:space="preserve">The principle of consultation, which constitutes one of the basic laws of the Administration, should be applied to all Bahá’í activities which affect the collective interests of the Faith, for it is through co-operation and continual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(30 August 1933)[31]</w:t>
      </w:r>
    </w:p>
    <w:p>
      <w:pPr>
        <w:ind w:left="360"/>
      </w:pPr>
      <w:r>
        <w:rPr>
          <w:i/>
        </w:rPr>
        <w:t xml:space="preserve">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Bahá’í Assemblies.</w:t>
      </w:r>
    </w:p>
    <w:p>
      <w:pPr>
        <w:ind w:left="360"/>
      </w:pPr>
      <w:r>
        <w:rPr>
          <w:i/>
        </w:rPr>
        <w:t xml:space="preserve">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judgement and directions of the majority of their fellow-members.</w:t>
      </w:r>
    </w:p>
    <w:p>
      <w:pPr>
        <w:ind w:left="360"/>
      </w:pPr>
      <w:r>
        <w:rPr>
          <w:i/>
        </w:rPr>
        <w:t xml:space="preserve">(28 October 1935)[32]</w:t>
      </w:r>
    </w:p>
    <w:p>
      <w:pPr>
        <w:ind w:left="360"/>
      </w:pPr>
      <w:r>
        <w:rPr>
          <w:i/>
        </w:rPr>
        <w:t xml:space="preserve">Through the clash of personal opinions, as ‘Abdu’l-Bahá has stated, the spark of truth is often ignited, and Divine guidance revealed.  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(18 April 1939)[33]</w:t>
      </w:r>
    </w:p>
    <w:p>
      <w:pPr>
        <w:ind w:left="360"/>
      </w:pPr>
      <w:r>
        <w:rPr>
          <w:i/>
        </w:rPr>
        <w:t xml:space="preserve">In your last question, concerning cases when those needed for consultation are not available and a person is uncertain on the course to be followed in an important matter, you ask whether it is permissible for him to resort to the practice of “istikhárih”  using the Kitáb-i-Aqdas.  The Guardian has stated that in such cases what is necessary and essential is for the person to turn his heart wholly to God and to beseech aid from the Source of Grace and inspiration and nothing else.  If it is possible to postpone the decision it would be preferable and more proper to do so, until the means for consultation are made available.</w:t>
      </w:r>
    </w:p>
    <w:p>
      <w:pPr>
        <w:ind w:left="360"/>
      </w:pPr>
      <w:r>
        <w:rPr>
          <w:i/>
        </w:rPr>
        <w:t xml:space="preserve">(23 April 1941 - translated from the Persian)[34]</w:t>
      </w:r>
    </w:p>
    <w:p>
      <w:pPr>
        <w:ind w:left="360"/>
      </w:pPr>
      <w:r>
        <w:rPr>
          <w:i/>
        </w:rPr>
        <w:t xml:space="preserve">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The believers, loving the Cause above all else and putting its interests first, must be ready to bear the hardships entailed, of whatever nature they may be.  Only through such persistence and self-sacrifice can we ever hope to preserve on the one hand our divine institutions intact, and on the other force ourselves to become nobler, better instruments to serve this glorious Faith.</w:t>
      </w:r>
    </w:p>
    <w:p>
      <w:pPr>
        <w:ind w:left="360"/>
      </w:pPr>
      <w:r>
        <w:rPr>
          <w:i/>
        </w:rPr>
        <w:t xml:space="preserve">(20 November 1941)[35]</w:t>
      </w:r>
    </w:p>
    <w:p>
      <w:pPr>
        <w:ind w:left="360"/>
      </w:pPr>
      <w:r>
        <w:rPr>
          <w:i/>
        </w:rPr>
        <w:t xml:space="preserve">The questions you ask in your letter about individual guidance have two aspects, one might say.  It is good that people should turn to God and beseech His aid in solving their problems and guiding their acts, indeed every day of their lives, if they feel the desire to do so. But they cannot possibly impose what they feel to be their guidance on anyone else, let alone on Assemblies or Committees, as Bahá’u’lláh has expressly laid down the law of consultation and never indicated that anything else superseded it.</w:t>
      </w:r>
    </w:p>
    <w:p>
      <w:pPr>
        <w:ind w:left="360"/>
      </w:pPr>
      <w:r>
        <w:rPr>
          <w:i/>
        </w:rPr>
        <w:t xml:space="preserve">(25 January 1943)[36]</w:t>
      </w:r>
    </w:p>
    <w:p>
      <w:pPr>
        <w:ind w:left="360"/>
      </w:pPr>
      <w:r>
        <w:rPr>
          <w:i/>
        </w:rPr>
        <w:t xml:space="preserve">The Guardian advises that you should refer to other doctors, and follow the majority vote.</w:t>
      </w:r>
    </w:p>
    <w:p>
      <w:pPr>
        <w:ind w:left="360"/>
      </w:pPr>
      <w:r>
        <w:rPr>
          <w:i/>
        </w:rPr>
        <w:t xml:space="preserve">(14 February 1945, translated from the Arabic)[37]</w:t>
      </w:r>
    </w:p>
    <w:p>
      <w:pPr>
        <w:ind w:left="360"/>
      </w:pPr>
      <w:r>
        <w:rPr>
          <w:i/>
        </w:rPr>
        <w:t xml:space="preserve">You have pointed out that on consultative bodies it may sometimes happen that in a given case the view of one of the members is better and has greater merit than that of the others, but these members are not prepared to accept such a view.  The Guardian stated that it is necessary and imperative to consult frankly and with pure motives before arriving at a decision.  Once the decision is taken, it is incumbent upon all to follow the majority view, and to enforce and put it into effect, even if the decision is a wrong one.</w:t>
      </w:r>
    </w:p>
    <w:p>
      <w:pPr>
        <w:ind w:left="360"/>
      </w:pPr>
      <w:r>
        <w:rPr>
          <w:i/>
        </w:rPr>
        <w:t xml:space="preserve">(1 February 1946 - translated from the Persian)[38]</w:t>
      </w:r>
    </w:p>
    <w:p>
      <w:pPr>
        <w:ind w:left="360"/>
      </w:pPr>
      <w:r>
        <w:rPr>
          <w:i/>
        </w:rPr>
        <w:t xml:space="preserve">We all have a right to our opinions, we are bound to think differently; but a Bahá’í must accept the majority decision of his Assembly, realizing that acceptance and harmony—even if a mistake has been made—are the really important things, and when we serve the Cause properly, in the Bahá’í way, God will right any wrongs done in the end.</w:t>
      </w:r>
    </w:p>
    <w:p>
      <w:pPr>
        <w:ind w:left="360"/>
      </w:pPr>
      <w:r>
        <w:rPr>
          <w:i/>
        </w:rPr>
        <w:t xml:space="preserve">Bahá’ís are not required to vote on an Assembly against their consciences.  It is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 harmony because they won’t change.  Unanimous votes are preferable, but certainly cannot be forced upon Assembly members by artificial methods such as are used by other societies.</w:t>
      </w:r>
    </w:p>
    <w:p>
      <w:pPr>
        <w:ind w:left="360"/>
      </w:pPr>
      <w:r>
        <w:rPr>
          <w:i/>
        </w:rPr>
        <w:t xml:space="preserve">(19 October 1947)[39]</w:t>
      </w:r>
    </w:p>
    <w:p>
      <w:pPr>
        <w:ind w:left="360"/>
      </w:pPr>
      <w:r>
        <w:rPr>
          <w:i/>
        </w:rPr>
        <w:t xml:space="preserve">The Bahá’ís must learn to forget personalities and to overcome the desire—so natural in people—to take sides and fight about it.  They must also learn to really make use of the great principle of consultation....</w:t>
      </w:r>
    </w:p>
    <w:p>
      <w:pPr>
        <w:ind w:left="360"/>
      </w:pPr>
      <w:r>
        <w:rPr>
          <w:i/>
        </w:rPr>
        <w:t xml:space="preserve">(30 June 1949 to the National Spiritual Assembly of Germany and Austria, published in “The Light of Divine Guidance:  The Messages from the Guardian of the Bahá’í Faith to the Bahá’ís of Germany and Austria” [vol. 1], (Hofheim-Langenhain:  Bahá’í-Verlag, 1982), p. 152)[40]</w:t>
      </w:r>
    </w:p>
    <w:p>
      <w:pPr>
        <w:ind w:left="360"/>
      </w:pPr>
      <w:r>
        <w:rPr>
          <w:i/>
        </w:rPr>
        <w:t xml:space="preserve">There are no dissenting votes in the Cause.  When the majority of an Assembly decides a matter the minority, we are told by the Master, should accept this.  To insist on having one’s dissenting vote recorded is not good, and achieves no constructive end....</w:t>
      </w:r>
    </w:p>
    <w:p>
      <w:pPr>
        <w:ind w:left="360"/>
      </w:pPr>
      <w:r>
        <w:rPr>
          <w:i/>
        </w:rPr>
        <w:t xml:space="preserve">(19 March 1950)[41]</w:t>
      </w:r>
    </w:p>
    <w:p>
      <w:pPr>
        <w:ind w:left="360"/>
      </w:pPr>
      <w:r>
        <w:rPr>
          <w:i/>
        </w:rPr>
        <w:t xml:space="preserve">The Guardian regrets that, in the light of the Master’s statement that the deliberations of Assemblies must be secret and confidential, it is not possible to have a non-Assembly member in the National Spiritual Assembly meeting.  You must always remember that, in matters of principle, there can be no deviation; in America it may be possible for you to find a wholly trustworthy believer; but if your Assembly is permitted to have non-Assembly secretaries present, then the same privilege must be accorded oriental and Latin American Assemblies; and can these other countries be assured of finding people of the calibre you have found?  Highly personal subjects, damaging to the honour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 little more compact and sacrifice, if necessary, a certain amount of efficiency in order to follow this very important principle.</w:t>
      </w:r>
    </w:p>
    <w:p>
      <w:pPr>
        <w:ind w:left="360"/>
      </w:pPr>
      <w:r>
        <w:rPr>
          <w:i/>
        </w:rPr>
        <w:t xml:space="preserve">(5 July 1950 to the National Spiritual Assembly of the United States)[42]</w:t>
      </w:r>
    </w:p>
    <w:p>
      <w:pPr>
        <w:ind w:left="360"/>
      </w:pPr>
      <w:r>
        <w:rPr>
          <w:i/>
        </w:rPr>
        <w:t xml:space="preserve">From Letters Written by the Universal House of Justice</w:t>
      </w:r>
    </w:p>
    <w:p>
      <w:pPr>
        <w:ind w:left="360"/>
      </w:pPr>
      <w:r>
        <w:rPr>
          <w:i/>
        </w:rPr>
        <w:t xml:space="preserve">Although Local Spiritual Assemblies are primarily responsible for counselling believers regarding personal problems, there may be times, when in the judgement of the National or Local Assembly, it would be preferable to assign counselling or advisory duties to individuals or committees.  This is within the discretion of the Assembly.</w:t>
      </w:r>
    </w:p>
    <w:p>
      <w:pPr>
        <w:ind w:left="360"/>
      </w:pPr>
      <w:r>
        <w:rPr>
          <w:i/>
        </w:rPr>
        <w:t xml:space="preserve">(27 March 1966 to a National Spiritual Assembly)[43]</w:t>
      </w:r>
    </w:p>
    <w:p>
      <w:pPr>
        <w:ind w:left="360"/>
      </w:pPr>
      <w:r>
        <w:rPr>
          <w:i/>
        </w:rPr>
        <w:t xml:space="preserve">It is important to realise that the spirit of Bahá’í consultation is very different from that current in the decision-making processes of non-Bahá’í bodies.</w:t>
      </w:r>
    </w:p>
    <w:p>
      <w:pPr>
        <w:ind w:left="360"/>
      </w:pPr>
      <w:r>
        <w:rPr>
          <w:i/>
        </w:rPr>
        <w:t xml:space="preserve">The ideal of Bahá’í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the majority, which we are told by the Master to be the voice of truth, never to be challenged, and always to be whole-heartedly enforced”.</w:t>
      </w:r>
    </w:p>
    <w:p>
      <w:pPr>
        <w:ind w:left="360"/>
      </w:pPr>
      <w:r>
        <w:rPr>
          <w:i/>
        </w:rPr>
        <w:t xml:space="preserve">As soon as a decision is reached it becomes the decision of the whole Assembly, not merely of those members who happened to be among the majority.</w:t>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Bahá’í voting.  A member who does not vote in favour of a proposition is, in effect, voting against it, even if at that moment he himself feels that he has been unable to make up his mind on the matter.</w:t>
      </w:r>
    </w:p>
    <w:p>
      <w:pPr>
        <w:ind w:left="360"/>
      </w:pPr>
      <w:r>
        <w:rPr>
          <w:i/>
        </w:rPr>
        <w:t xml:space="preserve">(6 March 1970 to a National Spiritual Assembly)[44]</w:t>
      </w:r>
    </w:p>
    <w:p>
      <w:pPr>
        <w:ind w:left="360"/>
      </w:pPr>
      <w:r>
        <w:rPr>
          <w:i/>
        </w:rPr>
        <w:t xml:space="preserve">Your letter of 14 February 1973 enquiring about the uses of Bahá’í consultation has been received.</w:t>
      </w:r>
    </w:p>
    <w:p>
      <w:pPr>
        <w:ind w:left="360"/>
      </w:pPr>
      <w:r>
        <w:rPr>
          <w:i/>
        </w:rPr>
        <w:t xml:space="preserve">This is, of course, a matter in which rigidity should be avoided.</w:t>
      </w:r>
    </w:p>
    <w:p>
      <w:pPr>
        <w:ind w:left="360"/>
      </w:pPr>
      <w:r>
        <w:rPr>
          <w:i/>
        </w:rPr>
        <w:t xml:space="preserve">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A Bahá’í who has a problem may wish to make his own decision upon it after prayer and after weighing all the aspects of it in his own mind; he may prefer to seek the counsel of individual friends or of professional counselors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Bahá’í’s asking a group of people to consult together on a problem facing him.</w:t>
      </w:r>
    </w:p>
    <w:p>
      <w:pPr>
        <w:ind w:left="360"/>
      </w:pPr>
      <w:r>
        <w:rPr>
          <w:i/>
        </w:rPr>
        <w:t xml:space="preserve">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However, if we spontaneously desire to acknowledge we have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(19 March 1973 to the National Spiritual Assembly of Canada)[45]</w:t>
      </w:r>
    </w:p>
    <w:p>
      <w:pPr>
        <w:ind w:left="360"/>
      </w:pPr>
      <w:r>
        <w:rPr>
          <w:i/>
        </w:rPr>
        <w:t xml:space="preserve">From a Letter Written on Behalf of the Universal House of Justice</w:t>
      </w:r>
    </w:p>
    <w:p>
      <w:pPr>
        <w:ind w:left="360"/>
      </w:pPr>
      <w:r>
        <w:rPr>
          <w:i/>
        </w:rPr>
        <w:t xml:space="preserve">The statement which you quote in the second paragraph of your letter is taken from a Tablet of ‘Abdu’l-Bahá which was addressed by Him to the friends in Ṭihrán at a time when, without the knowledge and permission of the Spiritual Assembly and contrary to government regulations, one of the friends undertook to print the Kitáb-i-Aqdas.  The instructions of ‘Abdu’l-Bahá which you quote were issued on that occasion and in that context.</w:t>
      </w:r>
    </w:p>
    <w:p>
      <w:pPr>
        <w:ind w:left="360"/>
      </w:pPr>
      <w:r>
        <w:rPr>
          <w:i/>
        </w:rPr>
        <w:t xml:space="preserve">The Universal House of Justice has pointed out that when Shoghi Effendi enumerates the functions of a Local Spiritual Assembly in “Bahá’í Administration” page 37, he indicates that the local matters to be referred to the Local Spiritual Assembly are those “pertaining to the Cause”.  This does not mean, of course, that personal problems may not be referred to Bahá’í Assemblies.  The Local Spiritual Assembly, however, is not the only institution or agency to which the friends may turn for consultation on personal matters.  Such consultation could be held with members of one’s family, with friends, or with experts.  For example in one of His Tablets ‘Abdu’l-Bahá envisages the possibility of experts in one profession conferring together.</w:t>
      </w:r>
    </w:p>
    <w:p>
      <w:pPr>
        <w:ind w:left="360"/>
      </w:pPr>
      <w:r>
        <w:rPr>
          <w:i/>
        </w:rPr>
        <w:t xml:space="preserve">(8 April 1975 to an individual believer)[46]</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Consultation</w:t>
      </w:r>
    </w:p>
    <w:p/>
  </w:body>
</w:document>
</file>