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Poets, Guidance to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Poets, Guidance to,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Poets, Guidance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1988-03-13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E M O R A N D U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The Universal House of 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Date: 13 March 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The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concerning the guidance contained in the Bahá'í Writings</w:t>
      </w:r>
    </w:p>
    <w:p>
      <w:pPr>
        <w:ind w:left="360"/>
      </w:pPr>
      <w:r>
        <w:rPr>
          <w:i/>
        </w:rPr>
        <w:t xml:space="preserve">about poets, raised in the letter of 19 January 1988 from Mr. ...  to the</w:t>
      </w:r>
    </w:p>
    <w:p>
      <w:pPr>
        <w:ind w:left="360"/>
      </w:pPr>
      <w:r>
        <w:rPr>
          <w:i/>
        </w:rPr>
        <w:t xml:space="preserve">Hand of the Cause of God Ali Akbar Furutan, have been studied by</w:t>
      </w:r>
    </w:p>
    <w:p>
      <w:pPr>
        <w:ind w:left="360"/>
      </w:pPr>
      <w:r>
        <w:rPr>
          <w:i/>
        </w:rPr>
        <w:t xml:space="preserve">the Research Department and we provide the following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Guidance to Poets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whether Bahá'u'lláh outlined certain responsibilities, obligations,</w:t>
      </w:r>
    </w:p>
    <w:p>
      <w:pPr>
        <w:ind w:left="360"/>
      </w:pPr>
      <w:r>
        <w:rPr>
          <w:i/>
        </w:rPr>
        <w:t xml:space="preserve">preference, and limits in relation to poets, Shoghi Effendi indicates that</w:t>
      </w:r>
    </w:p>
    <w:p>
      <w:pPr>
        <w:ind w:left="360"/>
      </w:pPr>
      <w:r>
        <w:rPr>
          <w:i/>
        </w:rPr>
        <w:t xml:space="preserve">poets are "addressed separately" by Bahá'u'lláh. They, along with "the wise</w:t>
      </w:r>
    </w:p>
    <w:p>
      <w:pPr>
        <w:ind w:left="360"/>
      </w:pPr>
      <w:r>
        <w:rPr>
          <w:i/>
        </w:rPr>
        <w:t xml:space="preserve">men of the world, á its men of letters, á its mystics and even á its</w:t>
      </w:r>
    </w:p>
    <w:p>
      <w:pPr>
        <w:ind w:left="360"/>
      </w:pPr>
      <w:r>
        <w:rPr>
          <w:i/>
        </w:rPr>
        <w:t xml:space="preserve">tradesmen" are exhorted by Bahá'u'lláh "to be attentive to His voice, to</w:t>
      </w:r>
    </w:p>
    <w:p>
      <w:pPr>
        <w:ind w:left="360"/>
      </w:pPr>
      <w:r>
        <w:rPr>
          <w:i/>
        </w:rPr>
        <w:t xml:space="preserve">recognize His Day, and to follow His bidding."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passages in the Writings which testify to the high position</w:t>
      </w:r>
    </w:p>
    <w:p>
      <w:pPr>
        <w:ind w:left="360"/>
      </w:pPr>
      <w:r>
        <w:rPr>
          <w:i/>
        </w:rPr>
        <w:t xml:space="preserve">Bahá'u'lláh gives to the practice of the arts.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revealed and is now repeated that the true worth of artists</w:t>
      </w:r>
    </w:p>
    <w:p>
      <w:pPr>
        <w:ind w:left="360"/>
      </w:pPr>
      <w:r>
        <w:rPr>
          <w:i/>
        </w:rPr>
        <w:t xml:space="preserve">and craftsmen should be appreciated, for they advance the affairs of</w:t>
      </w:r>
    </w:p>
    <w:p>
      <w:pPr>
        <w:ind w:left="360"/>
      </w:pPr>
      <w:r>
        <w:rPr>
          <w:i/>
        </w:rPr>
        <w:t xml:space="preserve">mankind. Just as the foundations of religion are made firm through the</w:t>
      </w:r>
    </w:p>
    <w:p>
      <w:pPr>
        <w:ind w:left="360"/>
      </w:pPr>
      <w:r>
        <w:rPr>
          <w:i/>
        </w:rPr>
        <w:t xml:space="preserve">Law of God, the means of livelihood depend upon those who are engaged in</w:t>
      </w:r>
    </w:p>
    <w:p>
      <w:pPr>
        <w:ind w:left="360"/>
      </w:pPr>
      <w:r>
        <w:rPr>
          <w:i/>
        </w:rPr>
        <w:t xml:space="preserve">arts and crafts. True learning is that which is conducive to the well-being</w:t>
      </w:r>
    </w:p>
    <w:p>
      <w:pPr>
        <w:ind w:left="360"/>
      </w:pPr>
      <w:r>
        <w:rPr>
          <w:i/>
        </w:rPr>
        <w:t xml:space="preserve">of the world, not to pride and self-conceit, or to tyranny, violence and</w:t>
      </w:r>
    </w:p>
    <w:p>
      <w:pPr>
        <w:ind w:left="360"/>
      </w:pPr>
      <w:r>
        <w:rPr>
          <w:i/>
        </w:rPr>
        <w:t xml:space="preserve">pillage.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verses from Arabic and Persian poetry have been quoted in the</w:t>
      </w:r>
    </w:p>
    <w:p>
      <w:pPr>
        <w:ind w:left="360"/>
      </w:pPr>
      <w:r>
        <w:rPr>
          <w:i/>
        </w:rPr>
        <w:t xml:space="preserve">Writings of the Central Figures of the Faith. For instance, throughout the</w:t>
      </w:r>
    </w:p>
    <w:p>
      <w:pPr>
        <w:ind w:left="360"/>
      </w:pPr>
      <w:r>
        <w:rPr>
          <w:i/>
        </w:rPr>
        <w:t xml:space="preserve">work, "The Seven Valleys" (Wilmette: Bahá'í Publishing Trust, 1978),</w:t>
      </w:r>
    </w:p>
    <w:p>
      <w:pPr>
        <w:ind w:left="360"/>
      </w:pPr>
      <w:r>
        <w:rPr>
          <w:i/>
        </w:rPr>
        <w:t xml:space="preserve">Bahá'u'lláh makes reference to the two great poets of Shiraz, Hafiz, and</w:t>
      </w:r>
    </w:p>
    <w:p>
      <w:pPr>
        <w:ind w:left="360"/>
      </w:pPr>
      <w:r>
        <w:rPr>
          <w:i/>
        </w:rPr>
        <w:t xml:space="preserve">Sa'di, and many others who were also known as Sufi mystics.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whether there are specific instructions in the Writings to</w:t>
      </w:r>
    </w:p>
    <w:p>
      <w:pPr>
        <w:ind w:left="360"/>
      </w:pPr>
      <w:r>
        <w:rPr>
          <w:i/>
        </w:rPr>
        <w:t xml:space="preserve">guide the activity of poets, we enclose for Mr. Furutan a compilation entitled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"Extracts from the Bahá'í Writings on the Subject of Writers and Writing"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from which a number of principles can be drawn.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importance of not transgressing the "bounds of tact and</w:t>
      </w:r>
    </w:p>
    <w:p>
      <w:pPr>
        <w:ind w:left="360"/>
      </w:pPr>
      <w:r>
        <w:rPr>
          <w:i/>
        </w:rPr>
        <w:t xml:space="preserve">wisdom"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power of "human utterance" and the need to temper it with</w:t>
      </w:r>
    </w:p>
    <w:p>
      <w:pPr>
        <w:ind w:left="360"/>
      </w:pPr>
      <w:r>
        <w:rPr>
          <w:i/>
        </w:rPr>
        <w:t xml:space="preserve">"moderation" and "refinement"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use of eloquent language,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qualities of the poet are also important. In this regard,</w:t>
      </w:r>
    </w:p>
    <w:p>
      <w:pPr>
        <w:ind w:left="360"/>
      </w:pPr>
      <w:r>
        <w:rPr>
          <w:i/>
        </w:rPr>
        <w:t xml:space="preserve">'Abdu'l-Bahá, in describing the development of the Bahá'ís of Persia, in</w:t>
      </w:r>
    </w:p>
    <w:p>
      <w:pPr>
        <w:ind w:left="360"/>
      </w:pPr>
      <w:r>
        <w:rPr>
          <w:i/>
        </w:rPr>
        <w:t xml:space="preserve">particular (but not exclusively) the women, indicated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imbued with all the virtues and excellences of humanity. They are</w:t>
      </w:r>
    </w:p>
    <w:p>
      <w:pPr>
        <w:ind w:left="360"/>
      </w:pPr>
      <w:r>
        <w:rPr>
          <w:i/>
        </w:rPr>
        <w:t xml:space="preserve">eloquent; they are poets and scholars and embody the quintessence of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("The Promulgation of Universal Peace:</w:t>
      </w:r>
    </w:p>
    <w:p>
      <w:pPr>
        <w:ind w:left="360"/>
      </w:pPr>
      <w:r>
        <w:rPr>
          <w:i/>
        </w:rPr>
        <w:t xml:space="preserve">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1912", 2nd ed. (Wilmette:  Bahá'í Publishing Trust, B.E. 1982),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Prayers and Tablets addressed to Poets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Tablets addressed to poets by Bahá'u'lláh and 'Abdu'l-Bahá,</w:t>
      </w:r>
    </w:p>
    <w:p>
      <w:pPr>
        <w:ind w:left="360"/>
      </w:pPr>
      <w:r>
        <w:rPr>
          <w:i/>
        </w:rPr>
        <w:t xml:space="preserve">most of which have not as yet been translated into English. Many of these</w:t>
      </w:r>
    </w:p>
    <w:p>
      <w:pPr>
        <w:ind w:left="360"/>
      </w:pPr>
      <w:r>
        <w:rPr>
          <w:i/>
        </w:rPr>
        <w:t xml:space="preserve">Tablets have been collected in a book compiled by Ni'matu'llah Bayda'i</w:t>
      </w:r>
    </w:p>
    <w:p>
      <w:pPr>
        <w:ind w:left="360"/>
      </w:pPr>
      <w:r>
        <w:rPr>
          <w:i/>
        </w:rPr>
        <w:t xml:space="preserve">entitled "Tadhkiriy-i Shu'aray-i-Qarn-i Avval-i-Bahá'í", 4 volumes</w:t>
      </w:r>
    </w:p>
    <w:p>
      <w:pPr>
        <w:ind w:left="360"/>
      </w:pPr>
      <w:r>
        <w:rPr>
          <w:i/>
        </w:rPr>
        <w:t xml:space="preserve">(Tihran:  Bahá'í Publishing Trust, B.E. 121, 123, 126, 129).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sample of the material available in English translation includes: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In "Tablets of Bahá'u'lláh Revealed after the Kitab-i-Aqdas" [rev. ed.],</w:t>
      </w:r>
    </w:p>
    <w:p>
      <w:pPr>
        <w:ind w:left="360"/>
      </w:pPr>
      <w:r>
        <w:rPr>
          <w:i/>
        </w:rPr>
        <w:t xml:space="preserve">(Haifa: Bahá'í World Centre, 1982), Bahá'u'lláh addresses a Tablet to</w:t>
      </w:r>
    </w:p>
    <w:p>
      <w:pPr>
        <w:ind w:left="360"/>
      </w:pPr>
      <w:r>
        <w:rPr>
          <w:i/>
        </w:rPr>
        <w:t xml:space="preserve">Maqsud in which He comments on Maqsud's poetry in 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of thy poetry is indeed like unto a mirror in which the</w:t>
      </w:r>
    </w:p>
    <w:p>
      <w:pPr>
        <w:ind w:left="360"/>
      </w:pPr>
      <w:r>
        <w:rPr>
          <w:i/>
        </w:rPr>
        <w:t xml:space="preserve">evidences of the devotion and love thou cherishest for God and His chosen</w:t>
      </w:r>
    </w:p>
    <w:p>
      <w:pPr>
        <w:ind w:left="360"/>
      </w:pPr>
      <w:r>
        <w:rPr>
          <w:i/>
        </w:rPr>
        <w:t xml:space="preserve">ones are reflected. Well is it with thee who hast quaffed the choice wine</w:t>
      </w:r>
    </w:p>
    <w:p>
      <w:pPr>
        <w:ind w:left="360"/>
      </w:pPr>
      <w:r>
        <w:rPr>
          <w:i/>
        </w:rPr>
        <w:t xml:space="preserve">of utterance and partaken of the soft flowing stream of true knowledge.</w:t>
      </w:r>
    </w:p>
    <w:p>
      <w:pPr>
        <w:ind w:left="360"/>
      </w:pPr>
      <w:r>
        <w:rPr>
          <w:i/>
        </w:rPr>
        <w:t xml:space="preserve">Happy is he who hath drunk his fill and attained unto Him and woe betide</w:t>
      </w:r>
    </w:p>
    <w:p>
      <w:pPr>
        <w:ind w:left="360"/>
      </w:pPr>
      <w:r>
        <w:rPr>
          <w:i/>
        </w:rPr>
        <w:t xml:space="preserve">the heedless. Its perusal hath truly proved highly impressive, for it was</w:t>
      </w:r>
    </w:p>
    <w:p>
      <w:pPr>
        <w:ind w:left="360"/>
      </w:pPr>
      <w:r>
        <w:rPr>
          <w:i/>
        </w:rPr>
        <w:t xml:space="preserve">indicative of both the light of reunion and the fire of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(pp.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In the "Tablets of Abdul-Baha Abbas", vols. 1-3 (Chicago: Bahá'í</w:t>
      </w:r>
    </w:p>
    <w:p>
      <w:pPr>
        <w:ind w:left="360"/>
      </w:pPr>
      <w:r>
        <w:rPr>
          <w:i/>
        </w:rPr>
        <w:t xml:space="preserve">Publishing Society, 1930, 1940, 1930) on pages</w:t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; p.</w:t>
      </w:r>
    </w:p>
    <w:p>
      <w:pPr>
        <w:ind w:left="360"/>
      </w:pPr>
      <w:r>
        <w:rPr>
          <w:i/>
        </w:rPr>
        <w:t xml:space="preserve">404</w:t>
      </w:r>
    </w:p>
    <w:p>
      <w:pPr>
        <w:ind w:left="360"/>
      </w:pPr>
      <w:r>
        <w:rPr>
          <w:i/>
        </w:rPr>
        <w:t xml:space="preserve">; and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546</w:t>
      </w:r>
    </w:p>
    <w:p>
      <w:pPr>
        <w:ind w:left="360"/>
      </w:pPr>
      <w:r>
        <w:rPr>
          <w:i/>
        </w:rPr>
        <w:t xml:space="preserve">, there are three Tablets of the Master to individuals who had</w:t>
      </w:r>
    </w:p>
    <w:p>
      <w:pPr>
        <w:ind w:left="360"/>
      </w:pPr>
      <w:r>
        <w:rPr>
          <w:i/>
        </w:rPr>
        <w:t xml:space="preserve">submitted poems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to the Kingdom of God! Thy letter was read</w:t>
      </w:r>
    </w:p>
    <w:p>
      <w:pPr>
        <w:ind w:left="360"/>
      </w:pPr>
      <w:r>
        <w:rPr>
          <w:i/>
        </w:rPr>
        <w:t xml:space="preserve">with the utmost attention. The poetry was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thou art severed from all else save the Heavenly Father.</w:t>
      </w:r>
    </w:p>
    <w:p>
      <w:pPr>
        <w:ind w:left="360"/>
      </w:pPr>
      <w:r>
        <w:rPr>
          <w:i/>
        </w:rPr>
        <w:t xml:space="preserve">Thou hast been of the earth -- thou art now of the Kingdom. Thou hast been</w:t>
      </w:r>
    </w:p>
    <w:p>
      <w:pPr>
        <w:ind w:left="360"/>
      </w:pPr>
      <w:r>
        <w:rPr>
          <w:i/>
        </w:rPr>
        <w:t xml:space="preserve">of the world -- thou art now of the Realm of Might. Thou art spreading the</w:t>
      </w:r>
    </w:p>
    <w:p>
      <w:pPr>
        <w:ind w:left="360"/>
      </w:pPr>
      <w:r>
        <w:rPr>
          <w:i/>
        </w:rPr>
        <w:t xml:space="preserve">divine Teachings. Thank thou God, thou art bearing trials in the path of the Kingdom and art enduring</w:t>
      </w:r>
    </w:p>
    <w:p>
      <w:pPr>
        <w:ind w:left="360"/>
      </w:pPr>
      <w:r>
        <w:rPr>
          <w:i/>
        </w:rPr>
        <w:t xml:space="preserve">persecutions and sufferings. These afflictions are conducive to the</w:t>
      </w:r>
    </w:p>
    <w:p>
      <w:pPr>
        <w:ind w:left="360"/>
      </w:pPr>
      <w:r>
        <w:rPr>
          <w:i/>
        </w:rPr>
        <w:t xml:space="preserve">spiritual development and the descent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dear maid-servant of God! I supplicate God that He suffer thee to</w:t>
      </w:r>
    </w:p>
    <w:p>
      <w:pPr>
        <w:ind w:left="360"/>
      </w:pPr>
      <w:r>
        <w:rPr>
          <w:i/>
        </w:rPr>
        <w:t xml:space="preserve">become a herald of the Kingdom in all those places, so that thou mayest</w:t>
      </w:r>
    </w:p>
    <w:p>
      <w:pPr>
        <w:ind w:left="360"/>
      </w:pPr>
      <w:r>
        <w:rPr>
          <w:i/>
        </w:rPr>
        <w:t xml:space="preserve">proclaim the glad-tidings of 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sweet tongued! Thy poem is a wonder to the minds and intellects and thy composition an</w:t>
      </w:r>
    </w:p>
    <w:p>
      <w:pPr>
        <w:ind w:left="360"/>
      </w:pPr>
      <w:r>
        <w:rPr>
          <w:i/>
        </w:rPr>
        <w:t xml:space="preserve">evidence of the gift of the great Lord. Therefore, thy wine is the pure</w:t>
      </w:r>
    </w:p>
    <w:p>
      <w:pPr>
        <w:ind w:left="360"/>
      </w:pPr>
      <w:r>
        <w:rPr>
          <w:i/>
        </w:rPr>
        <w:t xml:space="preserve">wine, thy heart the recess of light and thy brow radiant with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people of the world were fair in judgment, the sweetness of thy</w:t>
      </w:r>
    </w:p>
    <w:p>
      <w:pPr>
        <w:ind w:left="360"/>
      </w:pPr>
      <w:r>
        <w:rPr>
          <w:i/>
        </w:rPr>
        <w:t xml:space="preserve">poem should be a sufficient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boy of the posterity of Israel whose pure mouth still emits the</w:t>
      </w:r>
    </w:p>
    <w:p>
      <w:pPr>
        <w:ind w:left="360"/>
      </w:pPr>
      <w:r>
        <w:rPr>
          <w:i/>
        </w:rPr>
        <w:t xml:space="preserve">fragrance of milk, uttering such a marvelous anthem!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maid-servant of God! Thy poetry was received. The context was elegant. The words were</w:t>
      </w:r>
    </w:p>
    <w:p>
      <w:pPr>
        <w:ind w:left="360"/>
      </w:pPr>
      <w:r>
        <w:rPr>
          <w:i/>
        </w:rPr>
        <w:t xml:space="preserve">eloquent and the theme, the Manifest Light. Consequently, it was highly</w:t>
      </w:r>
    </w:p>
    <w:p>
      <w:pPr>
        <w:ind w:left="360"/>
      </w:pPr>
      <w:r>
        <w:rPr>
          <w:i/>
        </w:rPr>
        <w:t xml:space="preserve">appreciated. Endeavor, so far as it is possible for thee, that day by day</w:t>
      </w:r>
    </w:p>
    <w:p>
      <w:pPr>
        <w:ind w:left="360"/>
      </w:pPr>
      <w:r>
        <w:rPr>
          <w:i/>
        </w:rPr>
        <w:t xml:space="preserve">thou mayest string the pearls of poesy with sweeter rhythm and more</w:t>
      </w:r>
    </w:p>
    <w:p>
      <w:pPr>
        <w:ind w:left="360"/>
      </w:pPr>
      <w:r>
        <w:rPr>
          <w:i/>
        </w:rPr>
        <w:t xml:space="preserve">eloquent contents, in order that it may become conducive to the perpetuity</w:t>
      </w:r>
    </w:p>
    <w:p>
      <w:pPr>
        <w:ind w:left="360"/>
      </w:pPr>
      <w:r>
        <w:rPr>
          <w:i/>
        </w:rPr>
        <w:t xml:space="preserve">of thy name in the spiritual meetings. Upon thee be greeting and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in "Memorials of the Faithful" (Wilmette: Bahá'í Publishing Trust,</w:t>
      </w:r>
    </w:p>
    <w:p>
      <w:pPr>
        <w:ind w:left="360"/>
      </w:pPr>
      <w:r>
        <w:rPr>
          <w:i/>
        </w:rPr>
        <w:t xml:space="preserve">1971), 'Abdu'l-Bahá describes the life and service of a number of early</w:t>
      </w:r>
    </w:p>
    <w:p>
      <w:pPr>
        <w:ind w:left="360"/>
      </w:pPr>
      <w:r>
        <w:rPr>
          <w:i/>
        </w:rPr>
        <w:t xml:space="preserve">believers whom He characterizes as poets. See pages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; and, pp.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17453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/compilation_guidance_poets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1998 by Jonah Winters;  Formatted 2010-08 by Jonah Winters;  Proofread 1999 by Rhonda Wittorf.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Poets, Guidance to (Used by permission of the curator)</w:t>
      </w:r>
    </w:p>
    <w:p/>
  </w:body>
</w:document>
</file>