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Mihdi, Mirza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Shahriar Razavi, Mihdi, Mirza,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(1848–70)</w:t>
      </w:r>
    </w:p>
    <w:p>
      <w:pPr>
        <w:ind w:left="360"/>
      </w:pPr>
      <w:r>
        <w:rPr>
          <w:i/>
        </w:rPr>
        <w:t xml:space="preserve">Son of Bahá’u’lláh, who entitled him "the Purest Branch" (Ghusnu’lláhu’l-Athar);</w:t>
      </w:r>
    </w:p>
    <w:p>
      <w:pPr>
        <w:ind w:left="360"/>
      </w:pPr>
      <w:r>
        <w:rPr>
          <w:i/>
        </w:rPr>
        <w:t xml:space="preserve">younger brother of ‘Abdu’l-Bahá and Bahíyyih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LIFE</w:t>
      </w:r>
    </w:p>
    <w:p>
      <w:pPr>
        <w:ind w:left="360"/>
      </w:pPr>
      <w:r>
        <w:rPr>
          <w:i/>
        </w:rPr>
        <w:t xml:space="preserve">Life                                             Mírzá Mihdí was the youngest of three surviving</w:t>
      </w:r>
    </w:p>
    <w:p>
      <w:pPr>
        <w:ind w:left="360"/>
      </w:pPr>
      <w:r>
        <w:rPr>
          <w:i/>
        </w:rPr>
        <w:t xml:space="preserve">Death and Burial                                 children of Bahá’u’lláh and His wife Ásíyih</w:t>
      </w:r>
    </w:p>
    <w:p>
      <w:pPr>
        <w:ind w:left="360"/>
      </w:pPr>
      <w:r>
        <w:rPr>
          <w:i/>
        </w:rPr>
        <w:t xml:space="preserve">Station                                          Khánum, who is generally known by the title</w:t>
      </w:r>
    </w:p>
    <w:p>
      <w:pPr>
        <w:ind w:left="360"/>
      </w:pPr>
      <w:r>
        <w:rPr>
          <w:i/>
        </w:rPr>
        <w:t xml:space="preserve">Reinterment                                      Navváb (Highness). Mírzá Mihdí was born in 1848</w:t>
      </w:r>
    </w:p>
    <w:p>
      <w:pPr>
        <w:ind w:left="360"/>
      </w:pPr>
      <w:r>
        <w:rPr>
          <w:i/>
        </w:rPr>
        <w:t xml:space="preserve">in the family’s rented house near the Shemiran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Gate (Darvázih Shimrán) in northern Tehran. He</w:t>
      </w:r>
    </w:p>
    <w:p>
      <w:pPr>
        <w:ind w:left="360"/>
      </w:pPr>
      <w:r>
        <w:rPr>
          <w:i/>
        </w:rPr>
        <w:t xml:space="preserve">Notes                                            was named after Mihdí, Bahá’u’lláh’s elder full</w:t>
      </w:r>
    </w:p>
    <w:p>
      <w:pPr>
        <w:ind w:left="360"/>
      </w:pPr>
      <w:r>
        <w:rPr>
          <w:i/>
        </w:rPr>
        <w:t xml:space="preserve">Other Sources and Related Reading                brother, who was dear to Him and who had</w:t>
      </w:r>
    </w:p>
    <w:p>
      <w:pPr>
        <w:ind w:left="360"/>
      </w:pPr>
      <w:r>
        <w:rPr>
          <w:i/>
        </w:rPr>
        <w:t xml:space="preserve">recently died. In later years Bahá’u’lláh gave Mírzá</w:t>
      </w:r>
    </w:p>
    <w:p>
      <w:pPr>
        <w:ind w:left="360"/>
      </w:pPr>
      <w:r>
        <w:rPr>
          <w:i/>
        </w:rPr>
        <w:t xml:space="preserve">Mihdí the title "the Purest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was four years old when Bahá’u’lláh was imprisoned with a number of other Bábís in the</w:t>
      </w:r>
    </w:p>
    <w:p>
      <w:pPr>
        <w:ind w:left="360"/>
      </w:pPr>
      <w:r>
        <w:rPr>
          <w:i/>
        </w:rPr>
        <w:t xml:space="preserve">Siyáh-Chál (Black Pit) dungeon in Tehran in August 1852 and the family’s possessions were plundered</w:t>
      </w:r>
    </w:p>
    <w:p>
      <w:pPr>
        <w:ind w:left="360"/>
      </w:pPr>
      <w:r>
        <w:rPr>
          <w:i/>
        </w:rPr>
        <w:t xml:space="preserve">and seized. Four months later, Bahá’u’lláh was released and then banished for life from Iran. He chose</w:t>
      </w:r>
    </w:p>
    <w:p>
      <w:pPr>
        <w:ind w:left="360"/>
      </w:pPr>
      <w:r>
        <w:rPr>
          <w:i/>
        </w:rPr>
        <w:t xml:space="preserve">to go to Baghdad, the capital of the Ottoman province of Iraq. On 12 January 1853 He and His family</w:t>
      </w:r>
    </w:p>
    <w:p>
      <w:pPr>
        <w:ind w:left="360"/>
      </w:pPr>
      <w:r>
        <w:rPr>
          <w:i/>
        </w:rPr>
        <w:t xml:space="preserve">left Tehran on the first stage of their exile. Mírzá Mihdí, who was unwell at the time and unfit to</w:t>
      </w:r>
    </w:p>
    <w:p>
      <w:pPr>
        <w:ind w:left="360"/>
      </w:pPr>
      <w:r>
        <w:rPr>
          <w:i/>
        </w:rPr>
        <w:t xml:space="preserve">undertake three months of hard travel across the Iranian Plateau and the Zagros Mountains in severe</w:t>
      </w:r>
    </w:p>
    <w:p>
      <w:pPr>
        <w:ind w:left="360"/>
      </w:pPr>
      <w:r>
        <w:rPr>
          <w:i/>
        </w:rPr>
        <w:t xml:space="preserve">winter weather, had to be left behind in the care of relatives. 1 He was not reunited with his parents</w:t>
      </w:r>
    </w:p>
    <w:p>
      <w:pPr>
        <w:ind w:left="360"/>
      </w:pPr>
      <w:r>
        <w:rPr>
          <w:i/>
        </w:rPr>
        <w:t xml:space="preserve">until 1860, after Bahá’u’lláh’s return from the mountains of Sulaymaniyah, where He lived in seclusion</w:t>
      </w:r>
    </w:p>
    <w:p>
      <w:pPr>
        <w:ind w:left="360"/>
      </w:pPr>
      <w:r>
        <w:rPr>
          <w:i/>
        </w:rPr>
        <w:t xml:space="preserve">for two years. Mírzá Mihdí, then twelve, joined his parents in Baghdad, and the family remained there</w:t>
      </w:r>
    </w:p>
    <w:p>
      <w:pPr>
        <w:ind w:left="360"/>
      </w:pPr>
      <w:r>
        <w:rPr>
          <w:i/>
        </w:rPr>
        <w:t xml:space="preserve">for another three years, until April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accompanied Bahá’u’lláh in His successive exiles to</w:t>
      </w:r>
    </w:p>
    <w:p>
      <w:pPr>
        <w:ind w:left="360"/>
      </w:pPr>
      <w:r>
        <w:rPr>
          <w:i/>
        </w:rPr>
        <w:t xml:space="preserve">Istanbul, Edirne, and, finally, to the penal colony of Acre in</w:t>
      </w:r>
    </w:p>
    <w:p>
      <w:pPr>
        <w:ind w:left="360"/>
      </w:pPr>
      <w:r>
        <w:rPr>
          <w:i/>
        </w:rPr>
        <w:t xml:space="preserve">Ottoman Palestine (See: Bahá’í World Center.Early</w:t>
      </w:r>
    </w:p>
    <w:p>
      <w:pPr>
        <w:ind w:left="360"/>
      </w:pPr>
      <w:r>
        <w:rPr>
          <w:i/>
        </w:rPr>
        <w:t xml:space="preserve">Development). The band of exiles—numbering close to seventy—</w:t>
      </w:r>
    </w:p>
    <w:p>
      <w:pPr>
        <w:ind w:left="360"/>
      </w:pPr>
      <w:r>
        <w:rPr>
          <w:i/>
        </w:rPr>
        <w:t xml:space="preserve">arrived in Acre on 31 August 1868. They were confined to the</w:t>
      </w:r>
    </w:p>
    <w:p>
      <w:pPr>
        <w:ind w:left="360"/>
      </w:pPr>
      <w:r>
        <w:rPr>
          <w:i/>
        </w:rPr>
        <w:t xml:space="preserve">prison barracks under harsh conditions, enduring the rigors of</w:t>
      </w:r>
    </w:p>
    <w:p>
      <w:pPr>
        <w:ind w:left="360"/>
      </w:pPr>
      <w:r>
        <w:rPr>
          <w:i/>
        </w:rPr>
        <w:t xml:space="preserve">malnutrition, disease, and lack of potable water. They also</w:t>
      </w:r>
    </w:p>
    <w:p>
      <w:pPr>
        <w:ind w:left="360"/>
      </w:pPr>
      <w:r>
        <w:rPr>
          <w:i/>
        </w:rPr>
        <w:t xml:space="preserve">suffered extreme isolation; the strict terms of their</w:t>
      </w:r>
    </w:p>
    <w:p>
      <w:pPr>
        <w:ind w:left="360"/>
      </w:pPr>
      <w:r>
        <w:rPr>
          <w:i/>
        </w:rPr>
        <w:t xml:space="preserve">imprisonment limited contact among themselves and with the</w:t>
      </w:r>
    </w:p>
    <w:p>
      <w:pPr>
        <w:ind w:left="360"/>
      </w:pPr>
      <w:r>
        <w:rPr>
          <w:i/>
        </w:rPr>
        <w:t xml:space="preserve">local population. For the first time since Bahá’u’lláh’s banishment</w:t>
      </w:r>
    </w:p>
    <w:p>
      <w:pPr>
        <w:ind w:left="360"/>
      </w:pPr>
      <w:r>
        <w:rPr>
          <w:i/>
        </w:rPr>
        <w:t xml:space="preserve">from Iran in 1853, He was totally inaccessible to those who</w:t>
      </w:r>
    </w:p>
    <w:p>
      <w:pPr>
        <w:ind w:left="360"/>
      </w:pPr>
      <w:r>
        <w:rPr>
          <w:i/>
        </w:rPr>
        <w:t xml:space="preserve">sought His presence. Followers who made the arduous journey</w:t>
      </w:r>
    </w:p>
    <w:p>
      <w:pPr>
        <w:ind w:left="360"/>
      </w:pPr>
      <w:r>
        <w:rPr>
          <w:i/>
        </w:rPr>
        <w:t xml:space="preserve">from Iran often had to return without having seen Him. Some,</w:t>
      </w:r>
    </w:p>
    <w:p>
      <w:pPr>
        <w:ind w:left="360"/>
      </w:pPr>
      <w:r>
        <w:rPr>
          <w:i/>
        </w:rPr>
        <w:t xml:space="preserve">standing beyond the moat that encircles the city and looking at</w:t>
      </w:r>
    </w:p>
    <w:p>
      <w:pPr>
        <w:ind w:left="360"/>
      </w:pPr>
      <w:r>
        <w:rPr>
          <w:i/>
        </w:rPr>
        <w:t xml:space="preserve">the barracks from a great distance, were able to catch "a</w:t>
      </w:r>
    </w:p>
    <w:p>
      <w:pPr>
        <w:ind w:left="360"/>
      </w:pPr>
      <w:r>
        <w:rPr>
          <w:i/>
        </w:rPr>
        <w:t xml:space="preserve">fleeting glimpse" of His face in the window of His cell. If they</w:t>
      </w:r>
    </w:p>
    <w:p>
      <w:pPr>
        <w:ind w:left="360"/>
      </w:pPr>
      <w:r>
        <w:rPr>
          <w:i/>
        </w:rPr>
        <w:t xml:space="preserve">managed to enter the prison city, they were able at best to</w:t>
      </w:r>
    </w:p>
    <w:p>
      <w:pPr>
        <w:ind w:left="360"/>
      </w:pPr>
      <w:r>
        <w:rPr>
          <w:i/>
        </w:rPr>
        <w:t xml:space="preserve">catch sight of Him among the crowds at the public bath, where</w:t>
      </w:r>
    </w:p>
    <w:p>
      <w:pPr>
        <w:ind w:left="360"/>
      </w:pPr>
      <w:r>
        <w:rPr>
          <w:i/>
        </w:rPr>
        <w:t xml:space="preserve">Mírzá Mihdí and ‘Abdu’l- Bahá were brothers. Haifa,</w:t>
      </w:r>
    </w:p>
    <w:p>
      <w:pPr>
        <w:ind w:left="360"/>
      </w:pPr>
      <w:r>
        <w:rPr>
          <w:i/>
        </w:rPr>
        <w:t xml:space="preserve">the prisoners were taken weekly to bathe.2                            Israel. © Bahá’í International Community. Bahá’í</w:t>
      </w:r>
    </w:p>
    <w:p>
      <w:pPr>
        <w:ind w:left="360"/>
      </w:pPr>
      <w:r>
        <w:rPr>
          <w:i/>
        </w:rPr>
        <w:t xml:space="preserve">Media bank</w:t>
      </w:r>
    </w:p>
    <w:p>
      <w:pPr>
        <w:ind w:left="360"/>
      </w:pPr>
      <w:r>
        <w:rPr>
          <w:i/>
        </w:rPr>
        <w:t xml:space="preserve">Despite his youth, Mírzá Mihdí was accustomed to hardship and</w:t>
      </w:r>
    </w:p>
    <w:p>
      <w:pPr>
        <w:ind w:left="360"/>
      </w:pPr>
      <w:r>
        <w:rPr>
          <w:i/>
        </w:rPr>
        <w:t xml:space="preserve">was recognized as "a pillar of strength" among the exiles during the difficult period after their departure</w:t>
      </w:r>
    </w:p>
    <w:p>
      <w:pPr>
        <w:ind w:left="360"/>
      </w:pPr>
      <w:r>
        <w:rPr>
          <w:i/>
        </w:rPr>
        <w:t xml:space="preserve">from Baghdad.3 He resembled ‘Abdu’l-Bahá in appearance and character and was noted for his piety,</w:t>
      </w:r>
    </w:p>
    <w:p>
      <w:pPr>
        <w:ind w:left="360"/>
      </w:pPr>
      <w:r>
        <w:rPr>
          <w:i/>
        </w:rPr>
        <w:t xml:space="preserve">gentleness, dignity, courtesy, and patience. Throughout his brief adult life, Mírzá Mihdí was Bahá’u’lláh’s</w:t>
      </w:r>
    </w:p>
    <w:p>
      <w:pPr>
        <w:ind w:left="360"/>
      </w:pPr>
      <w:r>
        <w:rPr>
          <w:i/>
        </w:rPr>
        <w:t xml:space="preserve">companion and served as one of His secretaries, recording the sacred texts (tablets) that He revealed.</w:t>
      </w:r>
    </w:p>
    <w:p>
      <w:pPr>
        <w:ind w:left="360"/>
      </w:pPr>
      <w:r>
        <w:rPr>
          <w:i/>
        </w:rPr>
        <w:t xml:space="preserve">Many such manuscripts in Mírzá Mihdí’s excellent handwriting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AND BURIAL</w:t>
      </w:r>
    </w:p>
    <w:p>
      <w:pPr>
        <w:ind w:left="360"/>
      </w:pPr>
      <w:r>
        <w:rPr>
          <w:i/>
        </w:rPr>
        <w:t xml:space="preserve">One summer evening in 1870, while pacing on the prison rooftop, as was his custom, Mírzá Mihdí was</w:t>
      </w:r>
    </w:p>
    <w:p>
      <w:pPr>
        <w:ind w:left="360"/>
      </w:pPr>
      <w:r>
        <w:rPr>
          <w:i/>
        </w:rPr>
        <w:t xml:space="preserve">so deep in prayer and meditation that he failed to note a familiar hazard. He plunged through an open</w:t>
      </w:r>
    </w:p>
    <w:p>
      <w:pPr>
        <w:ind w:left="360"/>
      </w:pPr>
      <w:r>
        <w:rPr>
          <w:i/>
        </w:rPr>
        <w:t xml:space="preserve">skylight to the floor below, falling on a wooden crate that pierced his chest and caused severe bleeding.</w:t>
      </w:r>
    </w:p>
    <w:p>
      <w:pPr>
        <w:ind w:left="360"/>
      </w:pPr>
      <w:r>
        <w:rPr>
          <w:i/>
        </w:rPr>
        <w:t xml:space="preserve">An Italian physician was called to the prison, but Mírzá Mihdí died the next day, 23 June. During the</w:t>
      </w:r>
    </w:p>
    <w:p>
      <w:pPr>
        <w:ind w:left="360"/>
      </w:pPr>
      <w:r>
        <w:rPr>
          <w:i/>
        </w:rPr>
        <w:t xml:space="preserve">hours when he lay dying, he expressed to Bahá’u’lláh a final wish: that his death might be accepted as</w:t>
      </w:r>
    </w:p>
    <w:p>
      <w:pPr>
        <w:ind w:left="360"/>
      </w:pPr>
      <w:r>
        <w:rPr>
          <w:i/>
        </w:rPr>
        <w:t xml:space="preserve">a sacrifice so that the restrictions of confinement might be eased, allowing the followers of Bahá’u’lláh</w:t>
      </w:r>
    </w:p>
    <w:p>
      <w:pPr>
        <w:ind w:left="360"/>
      </w:pPr>
      <w:r>
        <w:rPr>
          <w:i/>
        </w:rPr>
        <w:t xml:space="preserve">who sought to visit Him the opportunity to attain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‘Abdu’l-Bahá, grief-stricken, kept watch outside a tent pitched in the prison courtyard, Mírzá</w:t>
      </w:r>
    </w:p>
    <w:p>
      <w:pPr>
        <w:ind w:left="360"/>
      </w:pPr>
      <w:r>
        <w:rPr>
          <w:i/>
        </w:rPr>
        <w:t xml:space="preserve">Mihdí’s body was washed, shrouded, and prepared for interment by Shaykh Mahmúd ‘Arrábí, a</w:t>
      </w:r>
    </w:p>
    <w:p>
      <w:pPr>
        <w:ind w:left="360"/>
      </w:pPr>
      <w:r>
        <w:rPr>
          <w:i/>
        </w:rPr>
        <w:t xml:space="preserve">prominent resident of Acre who had become a follower of Bahá’u’lláh. Lacking the means to buy a</w:t>
      </w:r>
    </w:p>
    <w:p>
      <w:pPr>
        <w:ind w:left="360"/>
      </w:pPr>
      <w:r>
        <w:rPr>
          <w:i/>
        </w:rPr>
        <w:t xml:space="preserve">coffin, Bahá’u’lláh obtained the money by having a rug from His own room sold. Mírzá Mihdí’s coffin,</w:t>
      </w:r>
    </w:p>
    <w:p>
      <w:pPr>
        <w:ind w:left="360"/>
      </w:pPr>
      <w:r>
        <w:rPr>
          <w:i/>
        </w:rPr>
        <w:t xml:space="preserve">escorted by fortress guards, was carried beyond the city walls and buried in an Arab cemetery adjacent</w:t>
      </w:r>
    </w:p>
    <w:p>
      <w:pPr>
        <w:ind w:left="360"/>
      </w:pPr>
      <w:r>
        <w:rPr>
          <w:i/>
        </w:rPr>
        <w:t xml:space="preserve">to the shrine of Nabí Sálih, traditionally considered the burial place of a prophet mentioned in the</w:t>
      </w:r>
    </w:p>
    <w:p>
      <w:pPr>
        <w:ind w:left="360"/>
      </w:pPr>
      <w:r>
        <w:rPr>
          <w:i/>
        </w:rPr>
        <w:t xml:space="preserve">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time of Mírzá Mihdí’s burial, an earthquake shook the</w:t>
      </w:r>
    </w:p>
    <w:p>
      <w:pPr>
        <w:ind w:left="360"/>
      </w:pPr>
      <w:r>
        <w:rPr>
          <w:i/>
        </w:rPr>
        <w:t xml:space="preserve">region—strong enough to be felt thirty-five kilometers (21.8</w:t>
      </w:r>
    </w:p>
    <w:p>
      <w:pPr>
        <w:ind w:left="360"/>
      </w:pPr>
      <w:r>
        <w:rPr>
          <w:i/>
        </w:rPr>
        <w:t xml:space="preserve">miles) away in Nazareth, where it was noted by the Bahá’í</w:t>
      </w:r>
    </w:p>
    <w:p>
      <w:pPr>
        <w:ind w:left="360"/>
      </w:pPr>
      <w:r>
        <w:rPr>
          <w:i/>
        </w:rPr>
        <w:t xml:space="preserve">historian Nabíl, who was staying there at the time. Bahá’u’lláh</w:t>
      </w:r>
    </w:p>
    <w:p>
      <w:pPr>
        <w:ind w:left="360"/>
      </w:pPr>
      <w:r>
        <w:rPr>
          <w:i/>
        </w:rPr>
        <w:t xml:space="preserve">refers to the earthquake in a passage addressed to His dead</w:t>
      </w:r>
    </w:p>
    <w:p>
      <w:pPr>
        <w:ind w:left="360"/>
      </w:pPr>
      <w:r>
        <w:rPr>
          <w:i/>
        </w:rPr>
        <w:t xml:space="preserve">son, stating, "When thou wast laid to rest in the earth, the</w:t>
      </w:r>
    </w:p>
    <w:p>
      <w:pPr>
        <w:ind w:left="360"/>
      </w:pPr>
      <w:r>
        <w:rPr>
          <w:i/>
        </w:rPr>
        <w:t xml:space="preserve">earth itself trembled in its longing to meet thee."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months after Mírzá Mihdí’s death, his dying wish—that the</w:t>
      </w:r>
    </w:p>
    <w:p>
      <w:pPr>
        <w:ind w:left="360"/>
      </w:pPr>
      <w:r>
        <w:rPr>
          <w:i/>
        </w:rPr>
        <w:t xml:space="preserve">way be cleared for those seeking to visit his father—was</w:t>
      </w:r>
    </w:p>
    <w:p>
      <w:pPr>
        <w:ind w:left="360"/>
      </w:pPr>
      <w:r>
        <w:rPr>
          <w:i/>
        </w:rPr>
        <w:t xml:space="preserve">realized. The exiles were released from the barracks and allowed</w:t>
      </w:r>
    </w:p>
    <w:p>
      <w:pPr>
        <w:ind w:left="360"/>
      </w:pPr>
      <w:r>
        <w:rPr>
          <w:i/>
        </w:rPr>
        <w:t xml:space="preserve">to take up residence in the town of Acre, where it was possible</w:t>
      </w:r>
    </w:p>
    <w:p>
      <w:pPr>
        <w:ind w:left="360"/>
      </w:pPr>
      <w:r>
        <w:rPr>
          <w:i/>
        </w:rPr>
        <w:t xml:space="preserve">for them to receive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loss of Mírzá Mihdí was a source of intense anguish for</w:t>
      </w:r>
    </w:p>
    <w:p>
      <w:pPr>
        <w:ind w:left="360"/>
      </w:pPr>
      <w:r>
        <w:rPr>
          <w:i/>
        </w:rPr>
        <w:t xml:space="preserve">Bahá’u’lláh and His family. One of their companions recalled</w:t>
      </w:r>
    </w:p>
    <w:p>
      <w:pPr>
        <w:ind w:left="360"/>
      </w:pPr>
      <w:r>
        <w:rPr>
          <w:i/>
        </w:rPr>
        <w:t xml:space="preserve">hearing Bahá’u’lláh lament "Mihdí! O Mihdí!" as His son’s life</w:t>
      </w:r>
    </w:p>
    <w:p>
      <w:pPr>
        <w:ind w:left="360"/>
      </w:pPr>
      <w:r>
        <w:rPr>
          <w:i/>
        </w:rPr>
        <w:t xml:space="preserve">ebbed away.5 On the day of Mírzá Mihdí’s death, Bahá’u’lláh</w:t>
      </w:r>
    </w:p>
    <w:p>
      <w:pPr>
        <w:ind w:left="360"/>
      </w:pPr>
      <w:r>
        <w:rPr>
          <w:i/>
        </w:rPr>
        <w:t xml:space="preserve">wrote: "Glorified art Thou, O Lord, my God! . . . Thou seest me</w:t>
      </w:r>
    </w:p>
    <w:p>
      <w:pPr>
        <w:ind w:left="360"/>
      </w:pPr>
      <w:r>
        <w:rPr>
          <w:i/>
        </w:rPr>
        <w:t xml:space="preserve">in the hands of Mine enemies, and My son blood-stained before</w:t>
      </w:r>
    </w:p>
    <w:p>
      <w:pPr>
        <w:ind w:left="360"/>
      </w:pPr>
      <w:r>
        <w:rPr>
          <w:i/>
        </w:rPr>
        <w:t xml:space="preserve">Thy face, O Thou in Whose hands is the kingdom of all names. I</w:t>
      </w:r>
    </w:p>
    <w:p>
      <w:pPr>
        <w:ind w:left="360"/>
      </w:pPr>
      <w:r>
        <w:rPr>
          <w:i/>
        </w:rPr>
        <w:t xml:space="preserve">have, O my Lord, offered up that which Thou hast given Me,</w:t>
      </w:r>
    </w:p>
    <w:p>
      <w:pPr>
        <w:ind w:left="360"/>
      </w:pPr>
      <w:r>
        <w:rPr>
          <w:i/>
        </w:rPr>
        <w:t xml:space="preserve">that Thy servants may be quickened and all that dwell on earth</w:t>
      </w:r>
    </w:p>
    <w:p>
      <w:pPr>
        <w:ind w:left="360"/>
      </w:pPr>
      <w:r>
        <w:rPr>
          <w:i/>
        </w:rPr>
        <w:t xml:space="preserve">The skylight of the prison area, now restored, where   be united."6 Bahá’u’lláh is reported to have comforted a grieving</w:t>
      </w:r>
    </w:p>
    <w:p>
      <w:pPr>
        <w:ind w:left="360"/>
      </w:pPr>
      <w:r>
        <w:rPr>
          <w:i/>
        </w:rPr>
        <w:t xml:space="preserve">Mírzá Mihdí fell. Acre, 2004. Photographer: Nancy      and disconsolate Navváb by repeating the assurance that God</w:t>
      </w:r>
    </w:p>
    <w:p>
      <w:pPr>
        <w:ind w:left="360"/>
      </w:pPr>
      <w:r>
        <w:rPr>
          <w:i/>
        </w:rPr>
        <w:t xml:space="preserve">Wong. © Bahá’í International Community. Bahá’í</w:t>
      </w:r>
    </w:p>
    <w:p>
      <w:pPr>
        <w:ind w:left="360"/>
      </w:pPr>
      <w:r>
        <w:rPr>
          <w:i/>
        </w:rPr>
        <w:t xml:space="preserve">Media Bank                                             had accepted their son as His ransom.7</w:t>
      </w:r>
    </w:p>
    <w:p>
      <w:pPr>
        <w:ind w:left="360"/>
      </w:pPr>
      <w:r>
        <w:rPr>
          <w:i/>
        </w:rPr>
        <w:t xml:space="preserve">STATION</w:t>
      </w:r>
    </w:p>
    <w:p>
      <w:pPr>
        <w:ind w:left="360"/>
      </w:pPr>
      <w:r>
        <w:rPr>
          <w:i/>
        </w:rPr>
        <w:t xml:space="preserve">Shoghi Effendi states that Bahá’u’lláh exalted the death of Mírzá Mihdí "to the rank of those great acts</w:t>
      </w:r>
    </w:p>
    <w:p>
      <w:pPr>
        <w:ind w:left="360"/>
      </w:pPr>
      <w:r>
        <w:rPr>
          <w:i/>
        </w:rPr>
        <w:t xml:space="preserve">of atonement associated with Abraham’s intended sacrifice of His son, with the crucifixion of Jesus</w:t>
      </w:r>
    </w:p>
    <w:p>
      <w:pPr>
        <w:ind w:left="360"/>
      </w:pPr>
      <w:r>
        <w:rPr>
          <w:i/>
        </w:rPr>
        <w:t xml:space="preserve">Christ and the martyrdom of the Imám Husayn."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referred to Mírzá Mihdí on the day of his death as</w:t>
      </w:r>
    </w:p>
    <w:p>
      <w:pPr>
        <w:ind w:left="360"/>
      </w:pPr>
      <w:r>
        <w:rPr>
          <w:i/>
        </w:rPr>
        <w:t xml:space="preserve">"he that was created by the light of Bahá" and described his</w:t>
      </w:r>
    </w:p>
    <w:p>
      <w:pPr>
        <w:ind w:left="360"/>
      </w:pPr>
      <w:r>
        <w:rPr>
          <w:i/>
        </w:rPr>
        <w:t xml:space="preserve">dying "at a time when he lay imprisoned at the hands of his</w:t>
      </w:r>
    </w:p>
    <w:p>
      <w:pPr>
        <w:ind w:left="360"/>
      </w:pPr>
      <w:r>
        <w:rPr>
          <w:i/>
        </w:rPr>
        <w:t xml:space="preserve">enemies" as a "martyrdom." In the same tablet, Bahá’u’lláh</w:t>
      </w:r>
    </w:p>
    <w:p>
      <w:pPr>
        <w:ind w:left="360"/>
      </w:pPr>
      <w:r>
        <w:rPr>
          <w:i/>
        </w:rPr>
        <w:t xml:space="preserve">extols Mírzá Mihdí’s station: "Happy art thou in that thou hast</w:t>
      </w:r>
    </w:p>
    <w:p>
      <w:pPr>
        <w:ind w:left="360"/>
      </w:pPr>
      <w:r>
        <w:rPr>
          <w:i/>
        </w:rPr>
        <w:t xml:space="preserve">been faithful to the Covenant of God and His Testament, until</w:t>
      </w:r>
    </w:p>
    <w:p>
      <w:pPr>
        <w:ind w:left="360"/>
      </w:pPr>
      <w:r>
        <w:rPr>
          <w:i/>
        </w:rPr>
        <w:t xml:space="preserve">Thou didst sacrifice thyself before the face of thy Lord, the</w:t>
      </w:r>
    </w:p>
    <w:p>
      <w:pPr>
        <w:ind w:left="360"/>
      </w:pPr>
      <w:r>
        <w:rPr>
          <w:i/>
        </w:rPr>
        <w:t xml:space="preserve">Almighty, the Unconstrained. Thou, in truth, hast been wronged,</w:t>
      </w:r>
    </w:p>
    <w:p>
      <w:pPr>
        <w:ind w:left="360"/>
      </w:pPr>
      <w:r>
        <w:rPr>
          <w:i/>
        </w:rPr>
        <w:t xml:space="preserve">and to this testifieth the Beauty of Him, the Self-Subsisting.</w:t>
      </w:r>
    </w:p>
    <w:p>
      <w:pPr>
        <w:ind w:left="360"/>
      </w:pPr>
      <w:r>
        <w:rPr>
          <w:i/>
        </w:rPr>
        <w:t xml:space="preserve">Thou didst, in the first days of thy life, bear that which hath</w:t>
      </w:r>
    </w:p>
    <w:p>
      <w:pPr>
        <w:ind w:left="360"/>
      </w:pPr>
      <w:r>
        <w:rPr>
          <w:i/>
        </w:rPr>
        <w:t xml:space="preserve">caused all things to groan, and made every pillar to tremble.</w:t>
      </w:r>
    </w:p>
    <w:p>
      <w:pPr>
        <w:ind w:left="360"/>
      </w:pPr>
      <w:r>
        <w:rPr>
          <w:i/>
        </w:rPr>
        <w:t xml:space="preserve">Happy is the one that remembereth thee, and draweth nigh,</w:t>
      </w:r>
    </w:p>
    <w:p>
      <w:pPr>
        <w:ind w:left="360"/>
      </w:pPr>
      <w:r>
        <w:rPr>
          <w:i/>
        </w:rPr>
        <w:t xml:space="preserve">through thee, unto God, the Creator of the Morn."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Bahá’u’lláh states: "Blessed art thou, . . . and</w:t>
      </w:r>
    </w:p>
    <w:p>
      <w:pPr>
        <w:ind w:left="360"/>
      </w:pPr>
      <w:r>
        <w:rPr>
          <w:i/>
        </w:rPr>
        <w:t xml:space="preserve">blessed he that turneth unto thee, and visiteth thy grave, and</w:t>
      </w:r>
    </w:p>
    <w:p>
      <w:pPr>
        <w:ind w:left="360"/>
      </w:pPr>
      <w:r>
        <w:rPr>
          <w:i/>
        </w:rPr>
        <w:t xml:space="preserve">draweth nigh, through thee, unto God, the Lord of all that was</w:t>
      </w:r>
    </w:p>
    <w:p>
      <w:pPr>
        <w:ind w:left="360"/>
      </w:pPr>
      <w:r>
        <w:rPr>
          <w:i/>
        </w:rPr>
        <w:t xml:space="preserve">and shall be . . . I testify that thou didst return in meekness</w:t>
      </w:r>
    </w:p>
    <w:p>
      <w:pPr>
        <w:ind w:left="360"/>
      </w:pPr>
      <w:r>
        <w:rPr>
          <w:i/>
        </w:rPr>
        <w:t xml:space="preserve">unto thine abode. Great is thy blessedness and the blessedness        Mírzá Mihdí, Akká, Israel.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of them that hold fast unto the hem of thy outspread robe . . .</w:t>
      </w:r>
    </w:p>
    <w:p>
      <w:pPr>
        <w:ind w:left="360"/>
      </w:pPr>
      <w:r>
        <w:rPr>
          <w:i/>
        </w:rPr>
        <w:t xml:space="preserve">Thou art, verily, the trust of God and His treasure in this land. Erelong will God reveal through thee</w:t>
      </w:r>
    </w:p>
    <w:p>
      <w:pPr>
        <w:ind w:left="360"/>
      </w:pPr>
      <w:r>
        <w:rPr>
          <w:i/>
        </w:rPr>
        <w:t xml:space="preserve">that which He hath desired."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REINTERMENT</w:t>
      </w:r>
    </w:p>
    <w:p>
      <w:pPr>
        <w:ind w:left="360"/>
      </w:pPr>
      <w:r>
        <w:rPr>
          <w:i/>
        </w:rPr>
        <w:t xml:space="preserve">In December 1939—despite obstacles caused by the outbreak of World War II, local instability, riots,</w:t>
      </w:r>
    </w:p>
    <w:p>
      <w:pPr>
        <w:ind w:left="360"/>
      </w:pPr>
      <w:r>
        <w:rPr>
          <w:i/>
        </w:rPr>
        <w:t xml:space="preserve">and the opposition of adversaries—Shoghi Effendi succeeded in transferring the remains of Mírzá Mihdí</w:t>
      </w:r>
    </w:p>
    <w:p>
      <w:pPr>
        <w:ind w:left="360"/>
      </w:pPr>
      <w:r>
        <w:rPr>
          <w:i/>
        </w:rPr>
        <w:t xml:space="preserve">and Navváb from two different Muslim cemeteries in Acre to Mount Carmel in Haifa. On 24 December</w:t>
      </w:r>
    </w:p>
    <w:p>
      <w:pPr>
        <w:ind w:left="360"/>
      </w:pPr>
      <w:r>
        <w:rPr>
          <w:i/>
        </w:rPr>
        <w:t xml:space="preserve">1939 the coffins lay in state in the Shrine of the Báb. The following day, they were buried in the</w:t>
      </w:r>
    </w:p>
    <w:p>
      <w:pPr>
        <w:ind w:left="360"/>
      </w:pPr>
      <w:r>
        <w:rPr>
          <w:i/>
        </w:rPr>
        <w:t xml:space="preserve">monument gardens near the Shrine of the Báb, alongside the resting place of Bahíyyih Khánum, Mírzá</w:t>
      </w:r>
    </w:p>
    <w:p>
      <w:pPr>
        <w:ind w:left="360"/>
      </w:pPr>
      <w:r>
        <w:rPr>
          <w:i/>
        </w:rPr>
        <w:t xml:space="preserve">Mihdí’s sister, who died in Haifa in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himself was among the bearers who carried the coffins of his great-grandmother and</w:t>
      </w:r>
    </w:p>
    <w:p>
      <w:pPr>
        <w:ind w:left="360"/>
      </w:pPr>
      <w:r>
        <w:rPr>
          <w:i/>
        </w:rPr>
        <w:t xml:space="preserve">granduncle from the Shrine of the Báb to their final resting places, easing each into place in turn and</w:t>
      </w:r>
    </w:p>
    <w:p>
      <w:pPr>
        <w:ind w:left="360"/>
      </w:pPr>
      <w:r>
        <w:rPr>
          <w:i/>
        </w:rPr>
        <w:t xml:space="preserve">scattering flowers upon them. After the tombs were sealed, Shoghi Effendi recited prayers that</w:t>
      </w:r>
    </w:p>
    <w:p>
      <w:pPr>
        <w:ind w:left="360"/>
      </w:pPr>
      <w:r>
        <w:rPr>
          <w:i/>
        </w:rPr>
        <w:t xml:space="preserve">Bahá’u’lláh had revealed to be read at their grave 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significance of the reinterments 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conjunction of these three resting-places, under the shadow of the Báb’s own</w:t>
      </w:r>
    </w:p>
    <w:p>
      <w:pPr>
        <w:ind w:left="360"/>
      </w:pPr>
      <w:r>
        <w:rPr>
          <w:i/>
        </w:rPr>
        <w:t xml:space="preserve">Tomb, embosomed in the heart of Carmel, facing the snow-white city across the bay</w:t>
      </w:r>
    </w:p>
    <w:p>
      <w:pPr>
        <w:ind w:left="360"/>
      </w:pPr>
      <w:r>
        <w:rPr>
          <w:i/>
        </w:rPr>
        <w:t xml:space="preserve">of ‘Akká [Acre], the Qiblih of the Bahá’í world, set in a garden of exquisite beauty,</w:t>
      </w:r>
    </w:p>
    <w:p>
      <w:pPr>
        <w:ind w:left="360"/>
      </w:pPr>
      <w:r>
        <w:rPr>
          <w:i/>
        </w:rPr>
        <w:t xml:space="preserve">reinforces, if we would correctly estimate its significance, the spiritual potencies of a</w:t>
      </w:r>
    </w:p>
    <w:p>
      <w:pPr>
        <w:ind w:left="360"/>
      </w:pPr>
      <w:r>
        <w:rPr>
          <w:i/>
        </w:rPr>
        <w:t xml:space="preserve">spot, designated by Bahá’u’lláh Himself the seat of God’s throne. It marks, too, a</w:t>
      </w:r>
    </w:p>
    <w:p>
      <w:pPr>
        <w:ind w:left="360"/>
      </w:pPr>
      <w:r>
        <w:rPr>
          <w:i/>
        </w:rPr>
        <w:t xml:space="preserve">further milestone in the road leading eventually to the establishment of that</w:t>
      </w:r>
    </w:p>
    <w:p>
      <w:pPr>
        <w:ind w:left="360"/>
      </w:pPr>
      <w:r>
        <w:rPr>
          <w:i/>
        </w:rPr>
        <w:t xml:space="preserve">permanent world Administrative Center of the future Bahá’í Commonwealth, destined</w:t>
      </w:r>
    </w:p>
    <w:p>
      <w:pPr>
        <w:ind w:left="360"/>
      </w:pPr>
      <w:r>
        <w:rPr>
          <w:i/>
        </w:rPr>
        <w:t xml:space="preserve">never to be separated from, and to function in the proximity of, the Spiritual Center</w:t>
      </w:r>
    </w:p>
    <w:p>
      <w:pPr>
        <w:ind w:left="360"/>
      </w:pPr>
      <w:r>
        <w:rPr>
          <w:i/>
        </w:rPr>
        <w:t xml:space="preserve">of that Faith, in a land already revered and held sacred alike by the adherents of</w:t>
      </w:r>
    </w:p>
    <w:p>
      <w:pPr>
        <w:ind w:left="360"/>
      </w:pPr>
      <w:r>
        <w:rPr>
          <w:i/>
        </w:rPr>
        <w:t xml:space="preserve">three of the world’s outstanding religious systems.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Shoghi Effendi identifies the precincts of these three</w:t>
      </w:r>
    </w:p>
    <w:p>
      <w:pPr>
        <w:ind w:left="360"/>
      </w:pPr>
      <w:r>
        <w:rPr>
          <w:i/>
        </w:rPr>
        <w:t xml:space="preserve">resting places as the "focal center" of the administrative</w:t>
      </w:r>
    </w:p>
    <w:p>
      <w:pPr>
        <w:ind w:left="360"/>
      </w:pPr>
      <w:r>
        <w:rPr>
          <w:i/>
        </w:rPr>
        <w:t xml:space="preserve">institutions at the Bahá’í World Center: "the conjunction of the</w:t>
      </w:r>
    </w:p>
    <w:p>
      <w:pPr>
        <w:ind w:left="360"/>
      </w:pPr>
      <w:r>
        <w:rPr>
          <w:i/>
        </w:rPr>
        <w:t xml:space="preserve">resting-place of the Greatest Holy Leaf with those of her brother</w:t>
      </w:r>
    </w:p>
    <w:p>
      <w:pPr>
        <w:ind w:left="360"/>
      </w:pPr>
      <w:r>
        <w:rPr>
          <w:i/>
        </w:rPr>
        <w:t xml:space="preserve">and mother incalculably reinforces the spiritual potencies of that</w:t>
      </w:r>
    </w:p>
    <w:p>
      <w:pPr>
        <w:ind w:left="360"/>
      </w:pPr>
      <w:r>
        <w:rPr>
          <w:i/>
        </w:rPr>
        <w:t xml:space="preserve">consecrated Spot which . . . is destined to evolve into the focal</w:t>
      </w:r>
    </w:p>
    <w:p>
      <w:pPr>
        <w:ind w:left="360"/>
      </w:pPr>
      <w:r>
        <w:rPr>
          <w:i/>
        </w:rPr>
        <w:t xml:space="preserve">center of those world-shaking, world-embracing, world-directing</w:t>
      </w:r>
    </w:p>
    <w:p>
      <w:pPr>
        <w:ind w:left="360"/>
      </w:pPr>
      <w:r>
        <w:rPr>
          <w:i/>
        </w:rPr>
        <w:t xml:space="preserve">administrative institutions, ordained by Bahá’u’lláh and</w:t>
      </w:r>
    </w:p>
    <w:p>
      <w:pPr>
        <w:ind w:left="360"/>
      </w:pPr>
      <w:r>
        <w:rPr>
          <w:i/>
        </w:rPr>
        <w:t xml:space="preserve">anticipated by ‘Abdu’l-Bahá. . . 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Shahriar Razavi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</w:t>
      </w:r>
    </w:p>
    <w:p>
      <w:pPr>
        <w:ind w:left="360"/>
      </w:pPr>
      <w:r>
        <w:rPr>
          <w:i/>
        </w:rPr>
        <w:t xml:space="preserve">Terms of Use.</w:t>
      </w:r>
    </w:p>
    <w:p>
      <w:pPr>
        <w:ind w:left="360"/>
      </w:pPr>
      <w:r>
        <w:rPr>
          <w:i/>
        </w:rPr>
        <w:t xml:space="preserve">Resting places of The Purest Branch (Mírzá Mihdí) and</w:t>
      </w:r>
    </w:p>
    <w:p>
      <w:pPr>
        <w:ind w:left="360"/>
      </w:pPr>
      <w:r>
        <w:rPr>
          <w:i/>
        </w:rPr>
        <w:t xml:space="preserve">Navváb, the wife of Bahá'u'lláh, in the Monument</w:t>
      </w:r>
    </w:p>
    <w:p>
      <w:pPr>
        <w:ind w:left="360"/>
      </w:pPr>
      <w:r>
        <w:rPr>
          <w:i/>
        </w:rPr>
        <w:t xml:space="preserve">Gardens on Mount Carmel. Haifa, Israel. 1990s. ©</w:t>
      </w:r>
    </w:p>
    <w:p>
      <w:pPr>
        <w:ind w:left="360"/>
      </w:pPr>
      <w:r>
        <w:rPr>
          <w:i/>
        </w:rPr>
        <w:t xml:space="preserve">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Various accounts indicate that Mírzá Mihdí was left in Tehran in the care of his maternal grandmother</w:t>
      </w:r>
    </w:p>
    <w:p>
      <w:pPr>
        <w:ind w:left="360"/>
      </w:pPr>
      <w:r>
        <w:rPr>
          <w:i/>
        </w:rPr>
        <w:t xml:space="preserve">(see David S. Ruhe, Robe of Light: The Persian Years of the Supreme Prophet Bahá’u’lláh, 1817–1853</w:t>
      </w:r>
    </w:p>
    <w:p>
      <w:pPr>
        <w:ind w:left="360"/>
      </w:pPr>
      <w:r>
        <w:rPr>
          <w:i/>
        </w:rPr>
        <w:t xml:space="preserve">[Oxford: George Ronald, 1994] 165); his maternal great-grandmother (See Lady [Sara Louisa] Blomfield,</w:t>
      </w:r>
    </w:p>
    <w:p>
      <w:pPr>
        <w:ind w:left="360"/>
      </w:pPr>
      <w:r>
        <w:rPr>
          <w:i/>
        </w:rPr>
        <w:t xml:space="preserve">The Chosen Highway [1940; Oxford: George Ronald, 2007] 45); his paternal aunt, Hadrat-i-Ukht, identified</w:t>
      </w:r>
    </w:p>
    <w:p>
      <w:pPr>
        <w:ind w:left="360"/>
      </w:pPr>
      <w:r>
        <w:rPr>
          <w:i/>
        </w:rPr>
        <w:t xml:space="preserve">as Sárih Khánum by H. M. Balyuzi (Bahá’u’lláh: The King of Glory, 2nd rev. ed. [Oxford: George Ronald,</w:t>
      </w:r>
    </w:p>
    <w:p>
      <w:pPr>
        <w:ind w:left="360"/>
      </w:pPr>
      <w:r>
        <w:rPr>
          <w:i/>
        </w:rPr>
        <w:t xml:space="preserve">1991] 13) (See Zikrullah Khadem, "The Purest Branch and the New Order," Payám-i-Bahá’í 79 (June</w:t>
      </w:r>
    </w:p>
    <w:p>
      <w:pPr>
        <w:ind w:left="360"/>
      </w:pPr>
      <w:r>
        <w:rPr>
          <w:i/>
        </w:rPr>
        <w:t xml:space="preserve">1986): 11); and "relatives" (See H. M. Balyuzi, Bahá’u’lláh: The King of Glory 102). The Research</w:t>
      </w:r>
    </w:p>
    <w:p>
      <w:pPr>
        <w:ind w:left="360"/>
      </w:pPr>
      <w:r>
        <w:rPr>
          <w:i/>
        </w:rPr>
        <w:t xml:space="preserve">Department of the Universal House of Justice, which has no definitive information on the topic, suggests</w:t>
      </w:r>
    </w:p>
    <w:p>
      <w:pPr>
        <w:ind w:left="360"/>
      </w:pPr>
      <w:r>
        <w:rPr>
          <w:i/>
        </w:rPr>
        <w:t xml:space="preserve">that it is possible that more than one relative may have cared for Mírzá Mihdí over the seven years before</w:t>
      </w:r>
    </w:p>
    <w:p>
      <w:pPr>
        <w:ind w:left="360"/>
      </w:pPr>
      <w:r>
        <w:rPr>
          <w:i/>
        </w:rPr>
        <w:t xml:space="preserve">he rejoined his parents in Baghdad.</w:t>
      </w:r>
    </w:p>
    <w:p>
      <w:pPr>
        <w:ind w:left="360"/>
      </w:pPr>
      <w:r>
        <w:rPr>
          <w:i/>
        </w:rPr>
        <w:t xml:space="preserve">2.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187.</w:t>
      </w:r>
    </w:p>
    <w:p>
      <w:pPr>
        <w:ind w:left="360"/>
      </w:pPr>
      <w:r>
        <w:rPr>
          <w:i/>
        </w:rPr>
        <w:t xml:space="preserve">3. H. M. Balyuzi, Bahá’u’lláh: The King of Glory 314.</w:t>
      </w:r>
    </w:p>
    <w:p>
      <w:pPr>
        <w:ind w:left="360"/>
      </w:pPr>
      <w:r>
        <w:rPr>
          <w:i/>
        </w:rPr>
        <w:t xml:space="preserve">4. Bahá’u’lláh quoted in Shoghi Effendi, This Decisive Hour: Messages from Shoghi Effendi to the North</w:t>
      </w:r>
    </w:p>
    <w:p>
      <w:pPr>
        <w:ind w:left="360"/>
      </w:pPr>
      <w:r>
        <w:rPr>
          <w:i/>
        </w:rPr>
        <w:t xml:space="preserve">American Bahá’ís, 1932–1946 (Wilmette, IL, USA: Bahá’í Publishing Trust, 2002) 64.12: 47.</w:t>
      </w:r>
    </w:p>
    <w:p>
      <w:pPr>
        <w:ind w:left="360"/>
      </w:pPr>
      <w:r>
        <w:rPr>
          <w:i/>
        </w:rPr>
        <w:t xml:space="preserve">5. Bahá’u’lláh quoted in Balyuzi, Bahá’u’lláh: The King of Glory 311.</w:t>
      </w:r>
    </w:p>
    <w:p>
      <w:pPr>
        <w:ind w:left="360"/>
      </w:pPr>
      <w:r>
        <w:rPr>
          <w:i/>
        </w:rPr>
        <w:t xml:space="preserve">6. Bahá’u’lláh quoted in Shoghi Effendi, This Decisive Hour 64.11: 47.</w:t>
      </w:r>
    </w:p>
    <w:p>
      <w:pPr>
        <w:ind w:left="360"/>
      </w:pPr>
      <w:r>
        <w:rPr>
          <w:i/>
        </w:rPr>
        <w:t xml:space="preserve">7. "Transfer of the Remains of the Brother and Mother of ‘Abdu’l-Bahá to Mt. Carmel," The Bahá’í World,</w:t>
      </w:r>
    </w:p>
    <w:p>
      <w:pPr>
        <w:ind w:left="360"/>
      </w:pPr>
      <w:r>
        <w:rPr>
          <w:i/>
        </w:rPr>
        <w:t xml:space="preserve">vol. 8: 1938–40 (Wilmette, IL, USA: Bahá’í Publishing Committee, 1942) 256.</w:t>
      </w:r>
    </w:p>
    <w:p>
      <w:pPr>
        <w:ind w:left="360"/>
      </w:pPr>
      <w:r>
        <w:rPr>
          <w:i/>
        </w:rPr>
        <w:t xml:space="preserve">8. Shoghi Effendi, God Passes By 188.</w:t>
      </w:r>
    </w:p>
    <w:p>
      <w:pPr>
        <w:ind w:left="360"/>
      </w:pPr>
      <w:r>
        <w:rPr>
          <w:i/>
        </w:rPr>
        <w:t xml:space="preserve">9. Bahá’u’lláh quoted in Shoghi Effendi, This Decisive Hour 64.9–10: 46–47.</w:t>
      </w:r>
    </w:p>
    <w:p>
      <w:pPr>
        <w:ind w:left="360"/>
      </w:pPr>
      <w:r>
        <w:rPr>
          <w:i/>
        </w:rPr>
        <w:t xml:space="preserve">10. Bahá’u’lláh quoted in Shoghi Effendi, This Decisive Hour 64.12: 47.</w:t>
      </w:r>
    </w:p>
    <w:p>
      <w:pPr>
        <w:ind w:left="360"/>
      </w:pPr>
      <w:r>
        <w:rPr>
          <w:i/>
        </w:rPr>
        <w:t xml:space="preserve">11. Shoghi Effendi, God Passes By 348.</w:t>
      </w:r>
    </w:p>
    <w:p>
      <w:pPr>
        <w:ind w:left="360"/>
      </w:pPr>
      <w:r>
        <w:rPr>
          <w:i/>
        </w:rPr>
        <w:t xml:space="preserve">12. Shoghi Effendi, This Decisive Hour 64.6: 46 (also in "Transfer of the Remains" 245).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See Shoghi Effendi, God Passes By 188–89; Adib Taherzadeh, The Revelation of Bahá’u’lláh, vol. 3: ‘Akká,</w:t>
      </w:r>
    </w:p>
    <w:p>
      <w:pPr>
        <w:ind w:left="360"/>
      </w:pPr>
      <w:r>
        <w:rPr>
          <w:i/>
        </w:rPr>
        <w:t xml:space="preserve">The Early Years, 1868–77 (Oxford: George Ronald, 1983) 204–16; David S. Ruhe, Robe of Light 165;</w:t>
      </w:r>
    </w:p>
    <w:p>
      <w:pPr>
        <w:ind w:left="360"/>
      </w:pPr>
      <w:r>
        <w:rPr>
          <w:i/>
        </w:rPr>
        <w:t xml:space="preserve">David S. Ruhe, Door of Hope: The Bahá’í Faith in the Holy Land, 2nd rev. ed. (Oxford: George Ronald,</w:t>
      </w:r>
    </w:p>
    <w:p>
      <w:pPr>
        <w:ind w:left="360"/>
      </w:pPr>
      <w:r>
        <w:rPr>
          <w:i/>
        </w:rPr>
        <w:t xml:space="preserve">2001) 31–33, 159–62. The main source of information regarding the death and reinterment of Mírzá Mihdí</w:t>
      </w:r>
    </w:p>
    <w:p>
      <w:pPr>
        <w:ind w:left="360"/>
      </w:pPr>
      <w:r>
        <w:rPr>
          <w:i/>
        </w:rPr>
        <w:t xml:space="preserve">is "Transfer of the Remains of the Brother and Mother of ‘Abdu’l-Bahá to Mt. Carmel" in The Bahá’í World,</w:t>
      </w:r>
    </w:p>
    <w:p>
      <w:pPr>
        <w:ind w:left="360"/>
      </w:pPr>
      <w:r>
        <w:rPr>
          <w:i/>
        </w:rPr>
        <w:t xml:space="preserve">vol. 8: 245–58, which includes communications from Shoghi Effendi and a personal account by his wife,</w:t>
      </w:r>
    </w:p>
    <w:p>
      <w:pPr>
        <w:ind w:left="360"/>
      </w:pPr>
      <w:r>
        <w:rPr>
          <w:i/>
        </w:rPr>
        <w:t xml:space="preserve">Rúhíyyih Khánum. See also Rúhíyyih Rabbani, The Priceless Pearl, 2nd ed. (Oakham, U.K.: Bahá’í</w:t>
      </w:r>
    </w:p>
    <w:p>
      <w:pPr>
        <w:ind w:left="360"/>
      </w:pPr>
      <w:r>
        <w:rPr>
          <w:i/>
        </w:rPr>
        <w:t xml:space="preserve">Publishing, 2000) 259–63. Additional information is found in "The Centenary of the Passing of Mírzá Mihdí,"</w:t>
      </w:r>
    </w:p>
    <w:p>
      <w:pPr>
        <w:ind w:left="360"/>
      </w:pPr>
      <w:r>
        <w:rPr>
          <w:i/>
        </w:rPr>
        <w:t xml:space="preserve">in The Bahá’í World, vol. 15: 1968–73 (Haifa: Bahá’í World Centre, 1976) 158–63. For the message from</w:t>
      </w:r>
    </w:p>
    <w:p>
      <w:pPr>
        <w:ind w:left="360"/>
      </w:pPr>
      <w:r>
        <w:rPr>
          <w:i/>
        </w:rPr>
        <w:t xml:space="preserve">the Universal House of Justice regarding the commemoration of the centenary of the passing of Mírzá Mihdí,</w:t>
      </w:r>
    </w:p>
    <w:p>
      <w:pPr>
        <w:ind w:left="360"/>
      </w:pPr>
      <w:r>
        <w:rPr>
          <w:i/>
        </w:rPr>
        <w:t xml:space="preserve">see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80: 168–69.</w:t>
      </w:r>
    </w:p>
    <w:p>
      <w:pPr>
        <w:ind w:left="360"/>
      </w:pPr>
      <w:r>
        <w:rPr>
          <w:i/>
        </w:rPr>
        <w:t xml:space="preserve">Persian sources include Zikrullah Khadem, "The Purest Branch and the New Order," Payám-i-Bahá’í 79</w:t>
      </w:r>
    </w:p>
    <w:p>
      <w:pPr>
        <w:ind w:left="360"/>
      </w:pPr>
      <w:r>
        <w:rPr>
          <w:i/>
        </w:rPr>
        <w:t xml:space="preserve">(June 1986): 11–15, and 80–81 (July–Aug. 1986): 13–17; and Riyád Qadímí, Jamál-i-Abhá (The Glorious</w:t>
      </w:r>
    </w:p>
    <w:p>
      <w:pPr>
        <w:ind w:left="360"/>
      </w:pPr>
      <w:r>
        <w:rPr>
          <w:i/>
        </w:rPr>
        <w:t xml:space="preserve">Beauty) (New Delhi: Bahá’í Publishing Trust, 1986) 112–15.</w:t>
      </w:r>
    </w:p>
    <w:p>
      <w:pPr>
        <w:ind w:left="360"/>
      </w:pPr>
      <w:r>
        <w:rPr>
          <w:i/>
        </w:rPr>
        <w:t xml:space="preserve">Information in response to the editors’ queries concerning Mírzá Mihdí’s early life was provided by the</w:t>
      </w:r>
    </w:p>
    <w:p>
      <w:pPr>
        <w:ind w:left="360"/>
      </w:pPr>
      <w:r>
        <w:rPr>
          <w:i/>
        </w:rPr>
        <w:t xml:space="preserve">Research Department of the Universal House of Justice, "Year of Mírzá Mihdí’s birth and the identity of the</w:t>
      </w:r>
    </w:p>
    <w:p>
      <w:pPr>
        <w:ind w:left="360"/>
      </w:pPr>
      <w:r>
        <w:rPr>
          <w:i/>
        </w:rPr>
        <w:t xml:space="preserve">relative who cared for him after Bahá’u’lláh’s exile to Baghdád," memorandum to the Universal House of</w:t>
      </w:r>
    </w:p>
    <w:p>
      <w:pPr>
        <w:ind w:left="360"/>
      </w:pPr>
      <w:r>
        <w:rPr>
          <w:i/>
        </w:rPr>
        <w:t xml:space="preserve">Justice, 8 May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Mihdi, Mirza (Used by permission of the curator)</w:t>
      </w:r>
    </w:p>
    <w:p/>
  </w:body>
</w:document>
</file>