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Taken at Haifa, Palestine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Corinne True, Notes Taken at Haifa, Palestine, bahai-library.com.</w:t>
      </w:r>
    </w:p>
    <w:p>
      <w:pPr>
        <w:ind w:left="360"/>
      </w:pPr>
      <w:r>
        <w:rPr>
          <w:i/>
        </w:rPr>
        <w:t xml:space="preserve">──────────────────────────────────────────────────────────────────────</w:t>
      </w:r>
    </w:p>
    <w:p>
      <w:pPr>
        <w:ind w:left="360"/>
      </w:pPr>
      <w:r>
        <w:rPr>
          <w:i/>
        </w:rPr>
        <w:t xml:space="preserve"/>
      </w:r>
    </w:p>
    <w:p>
      <w:pPr>
        <w:ind w:left="360"/>
      </w:pPr>
      <w:r>
        <w:rPr>
          <w:i/>
        </w:rPr>
        <w:t xml:space="preserve">Notes Taken at Haifa, Palestine</w:t>
      </w:r>
    </w:p>
    <w:p>
      <w:pPr>
        <w:ind w:left="360"/>
      </w:pPr>
      <w:r>
        <w:rPr>
          <w:i/>
        </w:rPr>
        <w:t xml:space="preserve"/>
      </w:r>
    </w:p>
    <w:p>
      <w:pPr>
        <w:ind w:left="360"/>
      </w:pPr>
      <w:r>
        <w:rPr>
          <w:i/>
        </w:rPr>
        <w:t xml:space="preserve">Corinne True</w:t>
      </w:r>
    </w:p>
    <w:p>
      <w:pPr>
        <w:ind w:left="360"/>
      </w:pPr>
      <w:r>
        <w:rPr>
          <w:i/>
        </w:rPr>
        <w:t xml:space="preserve"/>
      </w:r>
    </w:p>
    <w:p>
      <w:pPr>
        <w:ind w:left="360"/>
      </w:pPr>
      <w:r>
        <w:rPr>
          <w:i/>
        </w:rPr>
        <w:t xml:space="preserve">published in Bahá'í News57, p. 4</w:t>
      </w:r>
    </w:p>
    <w:p>
      <w:pPr>
        <w:ind w:left="360"/>
      </w:pPr>
      <w:r>
        <w:rPr>
          <w:i/>
        </w:rPr>
        <w:t xml:space="preserve"/>
      </w:r>
    </w:p>
    <w:p>
      <w:pPr>
        <w:ind w:left="360"/>
      </w:pPr>
      <w:r>
        <w:rPr>
          <w:i/>
        </w:rPr>
        <w:t xml:space="preserve">1931-12</w:t>
      </w:r>
    </w:p>
    <w:p>
      <w:pPr>
        <w:ind w:left="360"/>
      </w:pPr>
      <w:r>
        <w:rPr>
          <w:i/>
        </w:rPr>
        <w:t xml:space="preserve"/>
      </w:r>
    </w:p>
    <w:p>
      <w:pPr>
        <w:ind w:left="360"/>
      </w:pPr>
      <w:r>
        <w:rPr>
          <w:i/>
        </w:rPr>
        <w:t xml:space="preserve">USBN #57</w:t>
      </w:r>
    </w:p>
    <w:p>
      <w:pPr>
        <w:ind w:left="360"/>
      </w:pPr>
      <w:r>
        <w:rPr>
          <w:i/>
        </w:rPr>
        <w:t xml:space="preserve"/>
      </w:r>
    </w:p>
    <w:p>
      <w:pPr>
        <w:ind w:left="360"/>
      </w:pPr>
      <w:r>
        <w:rPr>
          <w:i/>
        </w:rPr>
        <w:t xml:space="preserve">December 1931, p4</w:t>
      </w:r>
    </w:p>
    <w:p>
      <w:pPr>
        <w:ind w:left="360"/>
      </w:pPr>
      <w:r>
        <w:rPr>
          <w:i/>
        </w:rPr>
        <w:t xml:space="preserve"/>
      </w:r>
    </w:p>
    <w:p>
      <w:pPr>
        <w:ind w:left="360"/>
      </w:pPr>
      <w:r>
        <w:rPr>
          <w:i/>
        </w:rPr>
        <w:t xml:space="preserve">Copy of Mrs. Corinne True's Notes Taken at Haifa, Palestine</w:t>
      </w:r>
    </w:p>
    <w:p>
      <w:pPr>
        <w:ind w:left="360"/>
      </w:pPr>
      <w:r>
        <w:rPr>
          <w:i/>
        </w:rPr>
        <w:t xml:space="preserve"/>
      </w:r>
    </w:p>
    <w:p>
      <w:pPr>
        <w:ind w:left="360"/>
      </w:pPr>
      <w:r>
        <w:rPr>
          <w:i/>
        </w:rPr>
        <w:t xml:space="preserve">(I) The function of the Geneva International Bureau. The notes state that our Guardian defined this as follows: The Bureau at Geneva is auxiliary to Haifa. Haifa is the International Center and Geneva is auxiliary to it. It forms a link between all other centers, therefore, it is International. Geneva is not administrative. It is a link. The National Centers should if possible support the Bureau in all ways financially as much as possible."</w:t>
      </w:r>
    </w:p>
    <w:p>
      <w:pPr>
        <w:ind w:left="360"/>
      </w:pPr>
      <w:r>
        <w:rPr>
          <w:i/>
        </w:rPr>
        <w:t xml:space="preserve"/>
      </w:r>
    </w:p>
    <w:p>
      <w:pPr>
        <w:ind w:left="360"/>
      </w:pPr>
      <w:r>
        <w:rPr>
          <w:i/>
        </w:rPr>
        <w:t xml:space="preserve">(2) Spreading the Cause among young people and in the Colleges. The notes record our Guardian as stating: "The Baha'i young people should make a deep study of the Baha'i teachings themselves and as they are able to contact with other groups of young people, they should show them the great advance these teachings have over other teachings, especially along the lines of its social and economic plans. The young are not so apt to be attracted to the religious side of our Teachings as to the social and economic. We must point out where the Baha'i Teachings differ from Communism in the matter of the preservation of the rights of the individual. Baha'u'llah was very strict on this point,'á</w:t>
      </w:r>
    </w:p>
    <w:p>
      <w:pPr>
        <w:ind w:left="360"/>
      </w:pPr>
      <w:r>
        <w:rPr>
          <w:i/>
        </w:rPr>
        <w:t xml:space="preserve"/>
      </w:r>
    </w:p>
    <w:p>
      <w:pPr>
        <w:ind w:left="360"/>
      </w:pPr>
      <w:r>
        <w:rPr>
          <w:i/>
        </w:rPr>
        <w:t xml:space="preserve">(3) Definition of the Nine Holy Days of the Baha'i year: "On these days, as far as possible, the friends should refrain from work and should even apply to the Government to allow the Baha'i. to keep these as their Holy Days." (Stated in Notes.)</w:t>
      </w:r>
    </w:p>
    <w:p>
      <w:pPr>
        <w:ind w:left="360"/>
      </w:pPr>
      <w:r>
        <w:rPr>
          <w:i/>
        </w:rPr>
        <w:t xml:space="preserve"/>
      </w:r>
    </w:p>
    <w:p>
      <w:pPr>
        <w:ind w:left="360"/>
      </w:pPr>
      <w:r>
        <w:rPr>
          <w:i/>
        </w:rPr>
        <w:t xml:space="preserve">I. March 21st-Naw-ruz.</w:t>
      </w:r>
    </w:p>
    <w:p>
      <w:pPr>
        <w:ind w:left="360"/>
      </w:pPr>
      <w:r>
        <w:rPr>
          <w:i/>
        </w:rPr>
        <w:t xml:space="preserve"/>
      </w:r>
    </w:p>
    <w:p>
      <w:pPr>
        <w:ind w:left="360"/>
      </w:pPr>
      <w:r>
        <w:rPr>
          <w:i/>
        </w:rPr>
        <w:t xml:space="preserve">2. April 21st.</w:t>
      </w:r>
    </w:p>
    <w:p>
      <w:pPr>
        <w:ind w:left="360"/>
      </w:pPr>
      <w:r>
        <w:rPr>
          <w:i/>
        </w:rPr>
        <w:t xml:space="preserve"/>
      </w:r>
    </w:p>
    <w:p>
      <w:pPr>
        <w:ind w:left="360"/>
      </w:pPr>
      <w:r>
        <w:rPr>
          <w:i/>
        </w:rPr>
        <w:t xml:space="preserve">3. April 29th.</w:t>
      </w:r>
    </w:p>
    <w:p>
      <w:pPr>
        <w:ind w:left="360"/>
      </w:pPr>
      <w:r>
        <w:rPr>
          <w:i/>
        </w:rPr>
        <w:t xml:space="preserve"/>
      </w:r>
    </w:p>
    <w:p>
      <w:pPr>
        <w:ind w:left="360"/>
      </w:pPr>
      <w:r>
        <w:rPr>
          <w:i/>
        </w:rPr>
        <w:t xml:space="preserve">4. May 2nd-</w:t>
      </w:r>
    </w:p>
    <w:p>
      <w:pPr>
        <w:ind w:left="360"/>
      </w:pPr>
      <w:r>
        <w:rPr>
          <w:i/>
        </w:rPr>
        <w:t xml:space="preserve"/>
      </w:r>
    </w:p>
    <w:p>
      <w:pPr>
        <w:ind w:left="360"/>
      </w:pPr>
      <w:r>
        <w:rPr>
          <w:i/>
        </w:rPr>
        <w:t xml:space="preserve">[These three days are most important of all; they are Ridvan Days (April 21st to May 2nd).]</w:t>
      </w:r>
    </w:p>
    <w:p>
      <w:pPr>
        <w:ind w:left="360"/>
      </w:pPr>
      <w:r>
        <w:rPr>
          <w:i/>
        </w:rPr>
        <w:t xml:space="preserve"/>
      </w:r>
    </w:p>
    <w:p>
      <w:pPr>
        <w:ind w:left="360"/>
      </w:pPr>
      <w:r>
        <w:rPr>
          <w:i/>
        </w:rPr>
        <w:t xml:space="preserve">5. May 23rd-The Declaration of the Bab.</w:t>
      </w:r>
    </w:p>
    <w:p>
      <w:pPr>
        <w:ind w:left="360"/>
      </w:pPr>
      <w:r>
        <w:rPr>
          <w:i/>
        </w:rPr>
        <w:t xml:space="preserve"/>
      </w:r>
    </w:p>
    <w:p>
      <w:pPr>
        <w:ind w:left="360"/>
      </w:pPr>
      <w:r>
        <w:rPr>
          <w:i/>
        </w:rPr>
        <w:t xml:space="preserve">6. May 28th-The Ascension of Baha’u’llah.</w:t>
      </w:r>
    </w:p>
    <w:p>
      <w:pPr>
        <w:ind w:left="360"/>
      </w:pPr>
      <w:r>
        <w:rPr>
          <w:i/>
        </w:rPr>
        <w:t xml:space="preserve"/>
      </w:r>
    </w:p>
    <w:p>
      <w:pPr>
        <w:ind w:left="360"/>
      </w:pPr>
      <w:r>
        <w:rPr>
          <w:i/>
        </w:rPr>
        <w:t xml:space="preserve">7. July 9th-The Martyrdom of the Bab.</w:t>
      </w:r>
    </w:p>
    <w:p>
      <w:pPr>
        <w:ind w:left="360"/>
      </w:pPr>
      <w:r>
        <w:rPr>
          <w:i/>
        </w:rPr>
        <w:t xml:space="preserve"/>
      </w:r>
    </w:p>
    <w:p>
      <w:pPr>
        <w:ind w:left="360"/>
      </w:pPr>
      <w:r>
        <w:rPr>
          <w:i/>
        </w:rPr>
        <w:t xml:space="preserve">8. Oct. 20th-The Birthday of the Bab.</w:t>
      </w:r>
    </w:p>
    <w:p>
      <w:pPr>
        <w:ind w:left="360"/>
      </w:pPr>
      <w:r>
        <w:rPr>
          <w:i/>
        </w:rPr>
        <w:t xml:space="preserve"/>
      </w:r>
    </w:p>
    <w:p>
      <w:pPr>
        <w:ind w:left="360"/>
      </w:pPr>
      <w:r>
        <w:rPr>
          <w:i/>
        </w:rPr>
        <w:t xml:space="preserve">9. Nov. 12th-The Birthday of Baha'u'llah.</w:t>
      </w:r>
    </w:p>
    <w:p>
      <w:pPr>
        <w:ind w:left="360"/>
      </w:pPr>
      <w:r>
        <w:rPr>
          <w:i/>
        </w:rPr>
        <w:t xml:space="preserve"/>
      </w:r>
    </w:p>
    <w:p>
      <w:pPr>
        <w:ind w:left="360"/>
      </w:pPr>
      <w:r>
        <w:rPr>
          <w:i/>
        </w:rPr>
        <w:t xml:space="preserve">(4) As to the building of the Bahá’í House of Worship and its unusually quick progress:</w:t>
      </w:r>
    </w:p>
    <w:p>
      <w:pPr>
        <w:ind w:left="360"/>
      </w:pPr>
      <w:r>
        <w:rPr>
          <w:i/>
        </w:rPr>
        <w:t xml:space="preserve"/>
      </w:r>
    </w:p>
    <w:p>
      <w:pPr>
        <w:ind w:left="360"/>
      </w:pPr>
      <w:r>
        <w:rPr>
          <w:i/>
        </w:rPr>
        <w:t xml:space="preserve">"At last Chicago is taking her right position and is now the center of the Cause in America. This will be made more apparent as time passes. The Cause was started on the Western Continent in Chicago. Later on, when it can be afforded, the Foundation Hall is to become the National Archives and the Convention and other things held in a separate building for that purpose." (Stated in Notes).</w:t>
      </w:r>
    </w:p>
    <w:p>
      <w:pPr>
        <w:ind w:left="360"/>
      </w:pPr>
      <w:r>
        <w:rPr>
          <w:i/>
        </w:rPr>
        <w:t xml:space="preserve"/>
      </w:r>
    </w:p>
    <w:p>
      <w:pPr>
        <w:ind w:left="360"/>
      </w:pPr>
      <w:r>
        <w:rPr>
          <w:i/>
        </w:rPr>
        <w:t xml:space="preserve">(5) As to the duty of Bahá’í in relation to war:</w:t>
      </w:r>
    </w:p>
    <w:p>
      <w:pPr>
        <w:ind w:left="360"/>
      </w:pPr>
      <w:r>
        <w:rPr>
          <w:i/>
        </w:rPr>
        <w:t xml:space="preserve"/>
      </w:r>
    </w:p>
    <w:p>
      <w:pPr>
        <w:ind w:left="360"/>
      </w:pPr>
      <w:r>
        <w:rPr>
          <w:i/>
        </w:rPr>
        <w:t xml:space="preserve">"Shoghi Effendi stated that Baha'is should apply to their Governments for exemption from the operations connected with the killing or shedding of blood as the Quakers have done. Some may confuse this with “Conscientious Objectors” who refuse to sustain the Government in any way. but this plan of “Conscientious Objectors", to refuse service of any kind and receive prison sentences for this abstension was not right.”</w:t>
      </w:r>
    </w:p>
    <w:p>
      <w:pPr>
        <w:ind w:left="360"/>
      </w:pPr>
      <w:r>
        <w:rPr>
          <w:i/>
        </w:rPr>
        <w:t xml:space="preserve"/>
      </w:r>
    </w:p>
    <w:p>
      <w:pPr>
        <w:ind w:left="360"/>
      </w:pPr>
      <w:r>
        <w:rPr>
          <w:i/>
        </w:rPr>
        <w:t xml:space="preserve">(6) The notes state that it is advisable for the Wilmette Assembly to use Foundation Hall for Teaching meetings, subject to agreement and consultation between the Temple Program Committee and the Wilmette Assembly.</w:t>
      </w:r>
    </w:p>
    <w:p>
      <w:pPr>
        <w:ind w:left="360"/>
      </w:pPr>
      <w:r>
        <w:rPr>
          <w:i/>
        </w:rPr>
        <w:t xml:space="preserve"/>
      </w:r>
    </w:p>
    <w:p>
      <w:pPr>
        <w:ind w:left="360"/>
      </w:pPr>
      <w:r>
        <w:rPr>
          <w:i/>
        </w:rPr>
        <w:t xml:space="preserve">(7) As to the Day of the Covenant (Fete Day of 'Abdu’l-Baha): "The celebration of November 26th as the Day of the Covenant should be observed by the Believers throughout the world. ,.</w:t>
      </w:r>
    </w:p>
    <w:p>
      <w:pPr>
        <w:ind w:left="360"/>
      </w:pPr>
      <w:r>
        <w:rPr>
          <w:i/>
        </w:rPr>
        <w:t xml:space="preserve">(8) Commemoration of the Ascension of 'Abdu’l-Baha November 28th.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Views609 views since posted 2025-10-26; last edit 2025-10-26 01:22 UTC;</w:t>
      </w:r>
    </w:p>
    <w:p>
      <w:pPr>
        <w:ind w:left="360"/>
      </w:pPr>
      <w:r>
        <w:rPr>
          <w:i/>
        </w:rPr>
        <w:t xml:space="preserve"/>
      </w:r>
    </w:p>
    <w:p>
      <w:pPr>
        <w:ind w:left="360"/>
      </w:pPr>
      <w:r>
        <w:rPr>
          <w:i/>
        </w:rPr>
        <w:t xml:space="preserve">previous at archive.org.../true_notes_haifa_1931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bahai-library.com/7098</w:t>
      </w:r>
    </w:p>
    <w:p>
      <w:pPr>
        <w:ind w:left="360"/>
      </w:pPr>
      <w:r>
        <w:rPr>
          <w:i/>
        </w:rPr>
        <w:t xml:space="preserve">Citation: ris/7098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Taken at Haifa, Palestine (Used by permission of the curator)</w:t>
      </w:r>
    </w:p>
    <w:p/>
  </w:body>
</w:document>
</file>