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Second Tablet of Salmán: Tablet study outline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Name of Tablet in Arabic or Persian: Lawh-i-Salmán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into English: Tablet of Salmán / Tablet to Salmán. </w:t>
      </w:r>
    </w:p>
    <w:p>
      <w:pPr>
        <w:ind w:left="360"/>
      </w:pPr>
      <w:r>
        <w:rPr>
          <w:i/>
        </w:rPr>
        <w:t xml:space="preserve">Parts of this Tablet has been translated in Gleanings XXI, CXLVIII, and CLIV, </w:t>
      </w:r>
    </w:p>
    <w:p>
      <w:pPr>
        <w:ind w:left="360"/>
      </w:pPr>
      <w:r>
        <w:rPr>
          <w:i/>
        </w:rPr>
        <w:t xml:space="preserve">and one paragraph was translated in Promised Day is Come 115-16.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Significance of Name: The Tablet was revealed for Shaykh </w:t>
      </w:r>
    </w:p>
    <w:p>
      <w:pPr>
        <w:ind w:left="360"/>
      </w:pPr>
      <w:r>
        <w:rPr>
          <w:i/>
        </w:rPr>
        <w:t xml:space="preserve">Salmán, one of Bahá'u'lláh's staunch and faithful disciples famous for </w:t>
      </w:r>
    </w:p>
    <w:p>
      <w:pPr>
        <w:ind w:left="360"/>
      </w:pPr>
      <w:r>
        <w:rPr>
          <w:i/>
        </w:rPr>
        <w:t xml:space="preserve">dedicating his life to delivering Bahá'u'lláh's Tablets to the friends. Of the </w:t>
      </w:r>
    </w:p>
    <w:p>
      <w:pPr>
        <w:ind w:left="360"/>
      </w:pPr>
      <w:r>
        <w:rPr>
          <w:i/>
        </w:rPr>
        <w:t xml:space="preserve">many Tablets to Shaykh Salmán, two are simply referred to eponymously </w:t>
      </w:r>
    </w:p>
    <w:p>
      <w:pPr>
        <w:ind w:left="360"/>
      </w:pPr>
      <w:r>
        <w:rPr>
          <w:i/>
        </w:rPr>
        <w:t xml:space="preserve">as Lawh-i-Salmán. This is thus Lawh-i-Salmán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was revealed in: 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of Recipient: Shaykh Khánjar Hindiyani, named Shaykh </w:t>
      </w:r>
    </w:p>
    <w:p>
      <w:pPr>
        <w:ind w:left="360"/>
      </w:pPr>
      <w:r>
        <w:rPr>
          <w:i/>
        </w:rPr>
        <w:t xml:space="preserve">Salmán by Bahá'u'lláh in honor of the loyal disciple of Muhammad whom </w:t>
      </w:r>
    </w:p>
    <w:p>
      <w:pPr>
        <w:ind w:left="360"/>
      </w:pPr>
      <w:r>
        <w:rPr>
          <w:i/>
        </w:rPr>
        <w:t xml:space="preserve">that Prophet re-named as "Salmán." "Salmán" comes from the same root </w:t>
      </w:r>
    </w:p>
    <w:p>
      <w:pPr>
        <w:ind w:left="360"/>
      </w:pPr>
      <w:r>
        <w:rPr>
          <w:i/>
        </w:rPr>
        <w:t xml:space="preserve">as "Islam" and "Muslim," and carries the connotations of peace and </w:t>
      </w:r>
    </w:p>
    <w:p>
      <w:pPr>
        <w:ind w:left="360"/>
      </w:pPr>
      <w:r>
        <w:rPr>
          <w:i/>
        </w:rPr>
        <w:t xml:space="preserve">submission to the will of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 for Revelation of the Tablet: It would appear that this </w:t>
      </w:r>
    </w:p>
    <w:p>
      <w:pPr>
        <w:ind w:left="360"/>
      </w:pPr>
      <w:r>
        <w:rPr>
          <w:i/>
        </w:rPr>
        <w:t xml:space="preserve">Tablet was revealed largely to guide and encourage Salmán and help </w:t>
      </w:r>
    </w:p>
    <w:p>
      <w:pPr>
        <w:ind w:left="360"/>
      </w:pPr>
      <w:r>
        <w:rPr>
          <w:i/>
        </w:rPr>
        <w:t xml:space="preserve">support him through the many tests he would face in his capacity as </w:t>
      </w:r>
    </w:p>
    <w:p>
      <w:pPr>
        <w:ind w:left="360"/>
      </w:pPr>
      <w:r>
        <w:rPr>
          <w:i/>
        </w:rPr>
        <w:t xml:space="preserve">Bahá'u'lláh's messenger. Bahá'u'lláh counsels Salmán to be resigned to the </w:t>
      </w:r>
    </w:p>
    <w:p>
      <w:pPr>
        <w:ind w:left="360"/>
      </w:pPr>
      <w:r>
        <w:rPr>
          <w:i/>
        </w:rPr>
        <w:t xml:space="preserve">commands of God and accept the trials and tests put before him, and to </w:t>
      </w:r>
    </w:p>
    <w:p>
      <w:pPr>
        <w:ind w:left="360"/>
      </w:pPr>
      <w:r>
        <w:rPr>
          <w:i/>
        </w:rPr>
        <w:t xml:space="preserve">keep in mind Bahá'u'lláh's own fortitude in the face of afflictions. It was a </w:t>
      </w:r>
    </w:p>
    <w:p>
      <w:pPr>
        <w:ind w:left="360"/>
      </w:pPr>
      <w:r>
        <w:rPr>
          <w:i/>
        </w:rPr>
        <w:t xml:space="preserve">reminder that holding fast to the Cause of God is far more important than </w:t>
      </w:r>
    </w:p>
    <w:p>
      <w:pPr>
        <w:ind w:left="360"/>
      </w:pPr>
      <w:r>
        <w:rPr>
          <w:i/>
        </w:rPr>
        <w:t xml:space="preserve">holding on to any of the things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 asked that are answered in Tablet: not known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 of Revelation: Sometime shortly after the summer 1868, so </w:t>
      </w:r>
    </w:p>
    <w:p>
      <w:pPr>
        <w:ind w:left="360"/>
      </w:pPr>
      <w:r>
        <w:rPr>
          <w:i/>
        </w:rPr>
        <w:t xml:space="preserve">known because in the Tablet Bahá'u'lláh mentions the exile of the </w:t>
      </w:r>
    </w:p>
    <w:p>
      <w:pPr>
        <w:ind w:left="360"/>
      </w:pPr>
      <w:r>
        <w:rPr>
          <w:i/>
        </w:rPr>
        <w:t xml:space="preserve">believers from Baghdad to Mosul, which occurred in that summer.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 of Revelation: Akká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Role of Amanuensis or Secretary: not stated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Tablets revealed at about the same time: There were many </w:t>
      </w:r>
    </w:p>
    <w:p>
      <w:pPr>
        <w:ind w:left="360"/>
      </w:pPr>
      <w:r>
        <w:rPr>
          <w:i/>
        </w:rPr>
        <w:t xml:space="preserve">Tablets revealed around this time, most notably the epistles to the Kings, </w:t>
      </w:r>
    </w:p>
    <w:p>
      <w:pPr>
        <w:ind w:left="360"/>
      </w:pPr>
      <w:r>
        <w:rPr>
          <w:i/>
        </w:rPr>
        <w:t xml:space="preserve">such as the Súriy-i-Ra'ís, Lawh-i-Ra'ís, Lawh-i-Fu'ád, Second Tablet to </w:t>
      </w:r>
    </w:p>
    <w:p>
      <w:pPr>
        <w:ind w:left="360"/>
      </w:pPr>
      <w:r>
        <w:rPr>
          <w:i/>
        </w:rPr>
        <w:t xml:space="preserve">Napoleon III, Tablet to Pope Pius IX, Tablet to Czar Alexander II, and the </w:t>
      </w:r>
    </w:p>
    <w:p>
      <w:pPr>
        <w:ind w:left="360"/>
      </w:pPr>
      <w:r>
        <w:rPr>
          <w:i/>
        </w:rPr>
        <w:t xml:space="preserve">Tablet to Queen Victoria.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Style, subject, and genre of the Tablet: [?]</w:t>
      </w:r>
    </w:p>
    <w:p>
      <w:pPr>
        <w:ind w:left="360"/>
      </w:pPr>
      <w:r>
        <w:rPr>
          <w:i/>
        </w:rPr>
        <w:t xml:space="preserve">1.     Style: Tablet with the tone of command and authority.</w:t>
      </w:r>
    </w:p>
    <w:p>
      <w:pPr>
        <w:ind w:left="360"/>
      </w:pPr>
      <w:r>
        <w:rPr>
          <w:i/>
        </w:rPr>
        <w:t xml:space="preserve">2.     Subject: Tablet exhorting men to education, goodly character and divine virtue.</w:t>
      </w:r>
    </w:p>
    <w:p>
      <w:pPr>
        <w:ind w:left="360"/>
      </w:pPr>
      <w:r>
        <w:rPr>
          <w:i/>
        </w:rPr>
        <w:t xml:space="preserve">3.     Genre: Letter to an individual (Salmán).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Voice of Tablet: [?]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Outline Contents of Tablet: Since the Tablet hasn't been </w:t>
      </w:r>
    </w:p>
    <w:p>
      <w:pPr>
        <w:ind w:left="360"/>
      </w:pPr>
      <w:r>
        <w:rPr>
          <w:i/>
        </w:rPr>
        <w:t xml:space="preserve">translated in its entirety, only a partial summary can be provided. Among </w:t>
      </w:r>
    </w:p>
    <w:p>
      <w:pPr>
        <w:ind w:left="360"/>
      </w:pPr>
      <w:r>
        <w:rPr>
          <w:i/>
        </w:rPr>
        <w:t xml:space="preserve">other things, this Tablet counsels Salmán to accept God's decree and </w:t>
      </w:r>
    </w:p>
    <w:p>
      <w:pPr>
        <w:ind w:left="360"/>
      </w:pPr>
      <w:r>
        <w:rPr>
          <w:i/>
        </w:rPr>
        <w:t xml:space="preserve">submit to His tests; to recall how Bahá'u'lláh stayed committed to God </w:t>
      </w:r>
    </w:p>
    <w:p>
      <w:pPr>
        <w:ind w:left="360"/>
      </w:pPr>
      <w:r>
        <w:rPr>
          <w:i/>
        </w:rPr>
        <w:t xml:space="preserve">and His mission even in spite of the tribulations to which God subjected </w:t>
      </w:r>
    </w:p>
    <w:p>
      <w:pPr>
        <w:ind w:left="360"/>
      </w:pPr>
      <w:r>
        <w:rPr>
          <w:i/>
        </w:rPr>
        <w:t xml:space="preserve">him and to emulate this dedication; to strive to recognize God and His </w:t>
      </w:r>
    </w:p>
    <w:p>
      <w:pPr>
        <w:ind w:left="360"/>
      </w:pPr>
      <w:r>
        <w:rPr>
          <w:i/>
        </w:rPr>
        <w:t xml:space="preserve">Messengers and to observe their commandments; to remain radiant and </w:t>
      </w:r>
    </w:p>
    <w:p>
      <w:pPr>
        <w:ind w:left="360"/>
      </w:pPr>
      <w:r>
        <w:rPr>
          <w:i/>
        </w:rPr>
        <w:t xml:space="preserve">steadfast in the face of suffering; to recall that earthly glory and pride </w:t>
      </w:r>
    </w:p>
    <w:p>
      <w:pPr>
        <w:ind w:left="360"/>
      </w:pPr>
      <w:r>
        <w:rPr>
          <w:i/>
        </w:rPr>
        <w:t xml:space="preserve">are ephemeral and hence shouldn't be sought; to promote the Cause of </w:t>
      </w:r>
    </w:p>
    <w:p>
      <w:pPr>
        <w:ind w:left="360"/>
      </w:pPr>
      <w:r>
        <w:rPr>
          <w:i/>
        </w:rPr>
        <w:t xml:space="preserve">God and recall that great rewards come to those who work for His Cause.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Principal themes of the Tablet: The main themes of this </w:t>
      </w:r>
    </w:p>
    <w:p>
      <w:pPr>
        <w:ind w:left="360"/>
      </w:pPr>
      <w:r>
        <w:rPr>
          <w:i/>
        </w:rPr>
        <w:t xml:space="preserve">Tablet, at least as can be ascertained from the few parts translated, are </w:t>
      </w:r>
    </w:p>
    <w:p>
      <w:pPr>
        <w:ind w:left="360"/>
      </w:pPr>
      <w:r>
        <w:rPr>
          <w:i/>
        </w:rPr>
        <w:t xml:space="preserve">to recognize and accept the Revelation of God's messenger for our age, </w:t>
      </w:r>
    </w:p>
    <w:p>
      <w:pPr>
        <w:ind w:left="360"/>
      </w:pPr>
      <w:r>
        <w:rPr>
          <w:i/>
        </w:rPr>
        <w:t xml:space="preserve">to be steadfast in His Cause, and to remain steadfast in the face of </w:t>
      </w:r>
    </w:p>
    <w:p>
      <w:pPr>
        <w:ind w:left="360"/>
      </w:pPr>
      <w:r>
        <w:rPr>
          <w:i/>
        </w:rPr>
        <w:t xml:space="preserve">difficulties this commitment can bring.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Tablet's relationship to any other tablets.</w:t>
      </w:r>
    </w:p>
    <w:p>
      <w:pPr>
        <w:ind w:left="360"/>
      </w:pPr>
      <w:r>
        <w:rPr>
          <w:i/>
        </w:rPr>
        <w:t xml:space="preserve">  This Tablet to Salmán is one of several Tablets to him, including the </w:t>
      </w:r>
    </w:p>
    <w:p>
      <w:pPr>
        <w:ind w:left="360"/>
      </w:pPr>
      <w:r>
        <w:rPr>
          <w:i/>
        </w:rPr>
        <w:t xml:space="preserve">Madinatu't-Tawhíd, and the second named simply "Lawh-i-Salmán." </w:t>
      </w:r>
    </w:p>
    <w:p>
      <w:pPr>
        <w:ind w:left="360"/>
      </w:pPr>
      <w:r>
        <w:rPr>
          <w:i/>
        </w:rPr>
        <w:t xml:space="preserve">Taherzadeh wrote that "Bahá'u'lláh has revealed many Tablets for Shaykh </w:t>
      </w:r>
    </w:p>
    <w:p>
      <w:pPr>
        <w:ind w:left="360"/>
      </w:pPr>
      <w:r>
        <w:rPr>
          <w:i/>
        </w:rPr>
        <w:t xml:space="preserve">Salmán, which often deal with weighty and profound subjects." (Rev. of </w:t>
      </w:r>
    </w:p>
    <w:p>
      <w:pPr>
        <w:ind w:left="360"/>
      </w:pPr>
      <w:r>
        <w:rPr>
          <w:i/>
        </w:rPr>
        <w:t xml:space="preserve">Bahá'u'lláh vol. 1, 113) It should also be remembered that this Tablet was </w:t>
      </w:r>
    </w:p>
    <w:p>
      <w:pPr>
        <w:ind w:left="360"/>
      </w:pPr>
      <w:r>
        <w:rPr>
          <w:i/>
        </w:rPr>
        <w:t xml:space="preserve">revealed at a time when Bahá'u'lláh was sending epistles to the rulers of </w:t>
      </w:r>
    </w:p>
    <w:p>
      <w:pPr>
        <w:ind w:left="360"/>
      </w:pPr>
      <w:r>
        <w:rPr>
          <w:i/>
        </w:rPr>
        <w:t xml:space="preserve">the world, informing them of His station and Message and calling them to </w:t>
      </w:r>
    </w:p>
    <w:p>
      <w:pPr>
        <w:ind w:left="360"/>
      </w:pPr>
      <w:r>
        <w:rPr>
          <w:i/>
        </w:rPr>
        <w:t xml:space="preserve">accept the new Revelation. This Tablet would seem to fit in with </w:t>
      </w:r>
    </w:p>
    <w:p>
      <w:pPr>
        <w:ind w:left="360"/>
      </w:pPr>
      <w:r>
        <w:rPr>
          <w:i/>
        </w:rPr>
        <w:t xml:space="preserve">Bahá'u'lláh's overall themes of this time period, namely the public </w:t>
      </w:r>
    </w:p>
    <w:p>
      <w:pPr>
        <w:ind w:left="360"/>
      </w:pPr>
      <w:r>
        <w:rPr>
          <w:i/>
        </w:rPr>
        <w:t xml:space="preserve">declaration of God's new Cause and the call to accept and support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several paragraphs, record your personal responses to the </w:t>
      </w:r>
    </w:p>
    <w:p>
      <w:pPr>
        <w:ind w:left="360"/>
      </w:pPr>
      <w:r>
        <w:rPr>
          <w:i/>
        </w:rPr>
        <w:t xml:space="preserve">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Biography:</w:t>
      </w:r>
    </w:p>
    <w:p>
      <w:pPr>
        <w:ind w:left="360"/>
      </w:pPr>
      <w:r>
        <w:rPr>
          <w:i/>
        </w:rPr>
        <w:t xml:space="preserve">     Biographies of Shaykh Salmán can be found in many places, including </w:t>
      </w:r>
    </w:p>
    <w:p>
      <w:pPr>
        <w:ind w:left="360"/>
      </w:pPr>
      <w:r>
        <w:rPr>
          <w:i/>
        </w:rPr>
        <w:t xml:space="preserve">Memorials of the Faithful 13-16, Revelation of Bahá'u'lláh vol.1 109-13 and </w:t>
      </w:r>
    </w:p>
    <w:p>
      <w:pPr>
        <w:ind w:left="360"/>
      </w:pPr>
      <w:r>
        <w:rPr>
          <w:i/>
        </w:rPr>
        <w:t xml:space="preserve">255-56 and vol.3 25-28, and Stories from the Delight of Hearts 133. One </w:t>
      </w:r>
    </w:p>
    <w:p>
      <w:pPr>
        <w:ind w:left="360"/>
      </w:pPr>
      <w:r>
        <w:rPr>
          <w:i/>
        </w:rPr>
        <w:t xml:space="preserve">student summarized this biographies with the following detailed </w:t>
      </w:r>
    </w:p>
    <w:p>
      <w:pPr>
        <w:ind w:left="360"/>
      </w:pPr>
      <w:r>
        <w:rPr>
          <w:i/>
        </w:rPr>
        <w:t xml:space="preserve">paragraph: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"Shaykh Salmán was Bahá'u'lláh's tireless messenger, </w:t>
      </w:r>
    </w:p>
    <w:p>
      <w:pPr>
        <w:ind w:left="360"/>
      </w:pPr>
      <w:r>
        <w:rPr>
          <w:i/>
        </w:rPr>
        <w:t xml:space="preserve">undergoing tremendous hardships and difficulties to carry Bahá'u'lláh's </w:t>
      </w:r>
    </w:p>
    <w:p>
      <w:pPr>
        <w:ind w:left="360"/>
      </w:pPr>
      <w:r>
        <w:rPr>
          <w:i/>
        </w:rPr>
        <w:t xml:space="preserve">Tablets to the believers in Iran, and to bring their news and letters back </w:t>
      </w:r>
    </w:p>
    <w:p>
      <w:pPr>
        <w:ind w:left="360"/>
      </w:pPr>
      <w:r>
        <w:rPr>
          <w:i/>
        </w:rPr>
        <w:t xml:space="preserve">to Him. The Prophet Muhammad had a Persian companion and messenger </w:t>
      </w:r>
    </w:p>
    <w:p>
      <w:pPr>
        <w:ind w:left="360"/>
      </w:pPr>
      <w:r>
        <w:rPr>
          <w:i/>
        </w:rPr>
        <w:t xml:space="preserve">named Ruz-bih, who was known as Salmán, and so the name Salmán was </w:t>
      </w:r>
    </w:p>
    <w:p>
      <w:pPr>
        <w:ind w:left="360"/>
      </w:pPr>
      <w:r>
        <w:rPr>
          <w:i/>
        </w:rPr>
        <w:t xml:space="preserve">given to Shaykh Salmán by Bahá'u'lláh in recognition of his services (ROB, </w:t>
      </w:r>
    </w:p>
    <w:p>
      <w:pPr>
        <w:ind w:left="360"/>
      </w:pPr>
      <w:r>
        <w:rPr>
          <w:i/>
        </w:rPr>
        <w:t xml:space="preserve">Vol. 1). He traveled primarily on foot, under the most trying of conditions, </w:t>
      </w:r>
    </w:p>
    <w:p>
      <w:pPr>
        <w:ind w:left="360"/>
      </w:pPr>
      <w:r>
        <w:rPr>
          <w:i/>
        </w:rPr>
        <w:t xml:space="preserve">and exercised such care that none of Bahá'u'lláh's Tablets were ever lost </w:t>
      </w:r>
    </w:p>
    <w:p>
      <w:pPr>
        <w:ind w:left="360"/>
      </w:pPr>
      <w:r>
        <w:rPr>
          <w:i/>
        </w:rPr>
        <w:t xml:space="preserve">to the enemies of the Faith. On one occasion, Salmán actually ate the </w:t>
      </w:r>
    </w:p>
    <w:p>
      <w:pPr>
        <w:ind w:left="360"/>
      </w:pPr>
      <w:r>
        <w:rPr>
          <w:i/>
        </w:rPr>
        <w:t xml:space="preserve">Tablets he was carrying, rather then let them fall into the hands of the </w:t>
      </w:r>
    </w:p>
    <w:p>
      <w:pPr>
        <w:ind w:left="360"/>
      </w:pPr>
      <w:r>
        <w:rPr>
          <w:i/>
        </w:rPr>
        <w:t xml:space="preserve">authorities in Iran (ROB, Vol. 2, Chapter 13). Shaykh Salmán was very frank </w:t>
      </w:r>
    </w:p>
    <w:p>
      <w:pPr>
        <w:ind w:left="360"/>
      </w:pPr>
      <w:r>
        <w:rPr>
          <w:i/>
        </w:rPr>
        <w:t xml:space="preserve">and direct, very simple and pure-hearted, causing certain believers in high </w:t>
      </w:r>
    </w:p>
    <w:p>
      <w:pPr>
        <w:ind w:left="360"/>
      </w:pPr>
      <w:r>
        <w:rPr>
          <w:i/>
        </w:rPr>
        <w:t xml:space="preserve">positions to avoid his company out of embarrassment. Although he was </w:t>
      </w:r>
    </w:p>
    <w:p>
      <w:pPr>
        <w:ind w:left="360"/>
      </w:pPr>
      <w:r>
        <w:rPr>
          <w:i/>
        </w:rPr>
        <w:t xml:space="preserve">illiterate, Shaykh Salmán had purified his heart to such an extent that he </w:t>
      </w:r>
    </w:p>
    <w:p>
      <w:pPr>
        <w:ind w:left="360"/>
      </w:pPr>
      <w:r>
        <w:rPr>
          <w:i/>
        </w:rPr>
        <w:t xml:space="preserve">was able to correctly identify the intended recipient of Tablets simply by </w:t>
      </w:r>
    </w:p>
    <w:p>
      <w:pPr>
        <w:ind w:left="360"/>
      </w:pPr>
      <w:r>
        <w:rPr>
          <w:i/>
        </w:rPr>
        <w:t xml:space="preserve">hearing the Words of Bahá'u'lláh. Shaykh Salmán was entrusted with the </w:t>
      </w:r>
    </w:p>
    <w:p>
      <w:pPr>
        <w:ind w:left="360"/>
      </w:pPr>
      <w:r>
        <w:rPr>
          <w:i/>
        </w:rPr>
        <w:t xml:space="preserve">responsibility of escorting Munirih Khánum to `Akká from Iran in order to </w:t>
      </w:r>
    </w:p>
    <w:p>
      <w:pPr>
        <w:ind w:left="360"/>
      </w:pPr>
      <w:r>
        <w:rPr>
          <w:i/>
        </w:rPr>
        <w:t xml:space="preserve">be married to `Abdu'l-Bahá. Hájí Mírzá Haydar-Alí states in "Stories from </w:t>
      </w:r>
    </w:p>
    <w:p>
      <w:pPr>
        <w:ind w:left="360"/>
      </w:pPr>
      <w:r>
        <w:rPr>
          <w:i/>
        </w:rPr>
        <w:t xml:space="preserve">the Delight of Hearts" (quoted in ROB Vol.2, Chapter 13) that he was filled </w:t>
      </w:r>
    </w:p>
    <w:p>
      <w:pPr>
        <w:ind w:left="360"/>
      </w:pPr>
      <w:r>
        <w:rPr>
          <w:i/>
        </w:rPr>
        <w:t xml:space="preserve">with joy by associating with Shaykh Salmán, and that all the believers with </w:t>
      </w:r>
    </w:p>
    <w:p>
      <w:pPr>
        <w:ind w:left="360"/>
      </w:pPr>
      <w:r>
        <w:rPr>
          <w:i/>
        </w:rPr>
        <w:t xml:space="preserve">pure hearts were devoted to him. He further states that Salmán was the </w:t>
      </w:r>
    </w:p>
    <w:p>
      <w:pPr>
        <w:ind w:left="360"/>
      </w:pPr>
      <w:r>
        <w:rPr>
          <w:i/>
        </w:rPr>
        <w:t xml:space="preserve">essence of selflessness, having no ego whatsoever, and that he was the </w:t>
      </w:r>
    </w:p>
    <w:p>
      <w:pPr>
        <w:ind w:left="360"/>
      </w:pPr>
      <w:r>
        <w:rPr>
          <w:i/>
        </w:rPr>
        <w:t xml:space="preserve">essence of wisdom and knowledge, although outwardly illiterate, able to </w:t>
      </w:r>
    </w:p>
    <w:p>
      <w:pPr>
        <w:ind w:left="360"/>
      </w:pPr>
      <w:r>
        <w:rPr>
          <w:i/>
        </w:rPr>
        <w:t xml:space="preserve">solve difficult problems and explain abstruse questions in simple </w:t>
      </w:r>
    </w:p>
    <w:p>
      <w:pPr>
        <w:ind w:left="360"/>
      </w:pPr>
      <w:r>
        <w:rPr>
          <w:i/>
        </w:rPr>
        <w:t xml:space="preserve">language."</w:t>
      </w:r>
    </w:p>
    <w:p>
      <w:pPr>
        <w:ind w:left="360"/>
      </w:pPr>
      <w:r>
        <w:rPr>
          <w:color w:val="555555"/>
          <w:sz w:val="18"/>
        </w:rPr>
        <w:t xml:space="preserve">— Second Tablet of Salmán: Tablet study outline (Used by permission of the curator)</w:t>
      </w:r>
    </w:p>
    <w:p/>
  </w:body>
</w:document>
</file>