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Tariq (The Night Star)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Sky and the Night-Visitant (therein)--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what will explain to thee what the Night-Visitant is?--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(It is) the Star of piercing brightness--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 is no soul but has a protector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Now let man but think from what he is created!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is created from a drop emitted--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Proceeding from between the backbone and the ribs: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Surely (Allah) is able to bring him back (to life)!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Day that (all) things secret will be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(Man) will have no power, and no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the Firmament which returns (in its round)--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by the Earth which opens out (for the gushing of springs or the sprouting of vegetation)--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Behold this is the Word that distinguishes (Good from Evil):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It is not a thing for amusement.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As for them, they are but plotting a scheme,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I am planning a scheme,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Therefore grant a delay to the unbelievers: Give respite to them gently (for a while).</w:t>
      </w:r>
    </w:p>
    <w:p>
      <w:pPr>
        <w:ind w:left="360"/>
      </w:pPr>
      <w:r>
        <w:rPr>
          <w:color w:val="555555"/>
          <w:sz w:val="18"/>
        </w:rPr>
        <w:t xml:space="preserve">— Surah 86</w:t>
      </w:r>
    </w:p>
    <w:p/>
  </w:body>
</w:document>
</file>