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1 - The Opening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DIRECTORY FOR "THE KORAN" TRANSLATED BY J. M. RODWELL</w:t>
      </w:r>
    </w:p>
    <w:p>
      <w:pPr>
        <w:ind w:left="360"/>
      </w:pPr>
      <w:r>
        <w:rPr>
          <w:i/>
        </w:rPr>
        <w:t xml:space="preserve">Everyman's Library 1909 - 1971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</w:t>
      </w:r>
    </w:p>
    <w:p>
      <w:pPr>
        <w:ind w:left="360"/>
      </w:pPr>
      <w:r>
        <w:rPr>
          <w:i/>
        </w:rPr>
        <w:t xml:space="preserve">            Translated from the Arabic by J. M. Rodwell, M.A., 1861</w:t>
      </w:r>
    </w:p>
    <w:p>
      <w:pPr>
        <w:ind w:left="360"/>
      </w:pPr>
      <w:r>
        <w:rPr>
          <w:i/>
        </w:rPr>
        <w:t xml:space="preserve">             (Everyman's Library, Dutton: New York, 1971 edition)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Note:  The Suras are here arranged as commonly numbered and not as arranged by</w:t>
      </w:r>
    </w:p>
    <w:p>
      <w:pPr>
        <w:ind w:left="360"/>
      </w:pPr>
      <w:r>
        <w:rPr>
          <w:i/>
        </w:rPr>
        <w:t xml:space="preserve">       the translator (Rodwell).  The Introduction and translator's footnotes</w:t>
      </w:r>
    </w:p>
    <w:p>
      <w:pPr>
        <w:ind w:left="360"/>
      </w:pPr>
      <w:r>
        <w:rPr>
          <w:i/>
        </w:rPr>
        <w:t xml:space="preserve">       are not included herein.  At the top of each Sura is listed the Sura</w:t>
      </w:r>
    </w:p>
    <w:p>
      <w:pPr>
        <w:ind w:left="360"/>
      </w:pPr>
      <w:r>
        <w:rPr>
          <w:i/>
        </w:rPr>
        <w:t xml:space="preserve">       name in Roman and Arabic numerals), the name of the Sura, where it was</w:t>
      </w:r>
    </w:p>
    <w:p>
      <w:pPr>
        <w:ind w:left="360"/>
      </w:pPr>
      <w:r>
        <w:rPr>
          <w:i/>
        </w:rPr>
        <w:t xml:space="preserve">       revealed (according to Rodwell), the number of verses, the number of the</w:t>
      </w:r>
    </w:p>
    <w:p>
      <w:pPr>
        <w:ind w:left="360"/>
      </w:pPr>
      <w:r>
        <w:rPr>
          <w:i/>
        </w:rPr>
        <w:t xml:space="preserve">       verse according to Rodwell and the page number of the 1971 edition)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SURA I  (1)                 (Mecca - 7 Verses)              (VIII - 28)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be to God, Lord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King on the day of reckoning!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Thee only do we worship, and to Thee do we cry for help.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Guide Thou us on the straight path,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path of those to whom Thou hast been gracious; - with whom thou art</w:t>
      </w:r>
    </w:p>
    <w:p>
      <w:pPr>
        <w:ind w:left="360"/>
      </w:pPr>
      <w:r>
        <w:rPr>
          <w:i/>
        </w:rPr>
        <w:t xml:space="preserve">not angry, and who go not astray.</w:t>
      </w:r>
    </w:p>
    <w:p>
      <w:pPr>
        <w:ind w:left="360"/>
      </w:pPr>
      <w:r>
        <w:rPr>
          <w:color w:val="555555"/>
          <w:sz w:val="18"/>
        </w:rPr>
        <w:t xml:space="preserve">— Sura   1 - The Opening</w:t>
      </w:r>
    </w:p>
    <w:p/>
  </w:body>
</w:document>
</file>