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103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'Asr (Time Through the Ages)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(the Token of) time (through the Ages),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Verily Man is in loss,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Except such as have Faith, and do righteous deeds, and (join together) in the mutual teaching of Truth, and of Patience and Constancy.</w:t>
      </w:r>
    </w:p>
    <w:p>
      <w:pPr>
        <w:ind w:left="360"/>
      </w:pPr>
      <w:r>
        <w:rPr>
          <w:color w:val="555555"/>
          <w:sz w:val="18"/>
        </w:rPr>
        <w:t xml:space="preserve">— Surah 103</w:t>
      </w:r>
    </w:p>
    <w:p/>
  </w:body>
</w:document>
</file>