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2026-07-04 - 1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w:t>
      </w:r>
    </w:p>
    <w:p>
      <w:pPr>
        <w:ind w:left="360"/>
      </w:pPr>
      <w:r>
        <w:rPr>
          <w:i/>
        </w:rPr>
        <w:t xml:space="preserve"> </w:t>
      </w:r>
    </w:p>
    <w:p>
      <w:pPr>
        <w:ind w:left="360"/>
      </w:pPr>
      <w:r>
        <w:rPr>
          <w:i/>
        </w:rPr>
        <w:t xml:space="preserve">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w:t>
      </w:r>
    </w:p>
    <w:p>
      <w:pPr>
        <w:ind w:left="360"/>
      </w:pPr>
      <w:r>
        <w:rPr>
          <w:i/>
        </w:rPr>
        <w:t xml:space="preserve"> </w:t>
      </w:r>
    </w:p>
    <w:p>
      <w:pPr>
        <w:ind w:left="360"/>
      </w:pPr>
      <w:r>
        <w:rPr>
          <w:color w:val="555555"/>
          <w:sz w:val="18"/>
        </w:rPr>
        <w:t xml:space="preserve">— Yechezkel   (Ezekiel)</w:t>
      </w:r>
    </w:p>
    <w:p/>
  </w:body>
</w:document>
</file>