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decisions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Prière pour les décisions difficiles (traduction provisoire)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a été révélée par la Beauté bénie à Jinabi Saman-dar (Shaykh Kázim Samandar), le père de la Main de la Cause Tarázu'lláh Samandari, afin de l'aider à prendre une décision difficile. Elle doit être récitée 19 fois et suivie d'une méditation. Ce qui se présente à l'esprit doit alors être mis en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mon Dieu ! Tu me vois m'accrochant à toi, détaché de tout sauf de toi. Guide-moi dans mes décisions afin qu'elles me soient profitables, pour la gloire de ta Cause et l'élévation de tes serviteurs."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Bahá’u’lláh</w:t>
      </w:r>
    </w:p>
    <w:p>
      <w:pPr>
        <w:ind w:left="360"/>
      </w:pPr>
      <w:r>
        <w:rPr>
          <w:color w:val="555555"/>
          <w:sz w:val="18"/>
        </w:rPr>
        <w:t xml:space="preserve">— decisions</w:t>
      </w:r>
    </w:p>
    <w:p/>
  </w:body>
</w:document>
</file>