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Garbhasaṃgrahaḥ</w:t>
      </w:r>
    </w:p>
    <w:p>
      <w:r>
        <w:rPr>
          <w:color w:val="555555"/>
          <w:sz w:val="20"/>
        </w:rPr>
        <w:t xml:space="preserve">Exported from Holy-Writings.com on 2026-07-04 - 1 clipping</w:t>
      </w:r>
    </w:p>
    <w:p>
      <w:pPr>
        <w:ind w:left="360"/>
      </w:pPr>
      <w:r>
        <w:rPr>
          <w:i/>
        </w:rPr>
        <w:t xml:space="preserve">Source: GRETIL (gretil.sub.uni-goettingen.de) — Sanskrit academic edition. Title: Garbhasaṃgrahaḥ.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http://gretil.sub.uni-goettingen.de/gretil/corpustei/sa_garbhasaMgrahaH.xml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Rameshchandra Negi: Atishaviracita ekadasha granthah. Varanasi : Central Institute of High Tibetan Studies (CIHTS) 1992, pp. 79-80.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Garbhasaṃgrahaḥ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Garbhasamgraha</w:t>
      </w:r>
    </w:p>
    <w:p>
      <w:pPr>
        <w:ind w:left="360"/>
      </w:pPr>
      <w:r>
        <w:rPr>
          <w:i/>
        </w:rPr>
        <w:t xml:space="preserve">Based on the ed. by Rameshchandra Negi: Atishaviracita ekadasha granthah.</w:t>
      </w:r>
    </w:p>
    <w:p>
      <w:pPr>
        <w:ind w:left="360"/>
      </w:pPr>
      <w:r>
        <w:rPr>
          <w:i/>
        </w:rPr>
        <w:t xml:space="preserve">Varanasi : Central Institute of High Tibetan Studies (CIHTS) 1992, pp. 79-80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garbhasaṅgrahaḥ / (gs)</w:t>
      </w:r>
    </w:p>
    <w:p>
      <w:pPr>
        <w:ind w:left="360"/>
      </w:pPr>
      <w:r>
        <w:rPr>
          <w:i/>
        </w:rPr>
        <w:t xml:space="preserve"/>
      </w:r>
    </w:p>
    <w:p>
      <w:pPr>
        <w:ind w:left="360"/>
      </w:pPr>
      <w:r>
        <w:rPr>
          <w:i/>
        </w:rPr>
        <w:t xml:space="preserve">namo mahākāruṇikāya /</w:t>
      </w:r>
    </w:p>
    <w:p>
      <w:pPr>
        <w:ind w:left="360"/>
      </w:pPr>
      <w:r>
        <w:rPr>
          <w:i/>
        </w:rPr>
        <w:t xml:space="preserve"/>
      </w:r>
    </w:p>
    <w:p>
      <w:pPr>
        <w:ind w:left="360"/>
      </w:pPr>
      <w:r>
        <w:rPr>
          <w:i/>
        </w:rPr>
        <w:t xml:space="preserve">trailokyaduḥkhasindhūnāṃ karmabhyaḥ kṣubdhavīcayaḥ /</w:t>
      </w:r>
    </w:p>
    <w:p>
      <w:pPr>
        <w:ind w:left="360"/>
      </w:pPr>
      <w:r>
        <w:rPr>
          <w:i/>
        </w:rPr>
        <w:t xml:space="preserve">kuśalākuśalādibhyaḥ sāsravebhyo viniḥsṛtāḥ // gs_1 //</w:t>
      </w:r>
    </w:p>
    <w:p>
      <w:pPr>
        <w:ind w:left="360"/>
      </w:pPr>
      <w:r>
        <w:rPr>
          <w:i/>
        </w:rPr>
        <w:t xml:space="preserve"/>
      </w:r>
    </w:p>
    <w:p>
      <w:pPr>
        <w:ind w:left="360"/>
      </w:pPr>
      <w:r>
        <w:rPr>
          <w:i/>
        </w:rPr>
        <w:t xml:space="preserve">rāgadveṣāditastāni jātāni kleśahetutaḥ /</w:t>
      </w:r>
    </w:p>
    <w:p>
      <w:pPr>
        <w:ind w:left="360"/>
      </w:pPr>
      <w:r>
        <w:rPr>
          <w:i/>
        </w:rPr>
        <w:t xml:space="preserve">teṣāmudbhavahetuścāpīṣṭāniṣṭādikastathā // gs_2 //</w:t>
      </w:r>
    </w:p>
    <w:p>
      <w:pPr>
        <w:ind w:left="360"/>
      </w:pPr>
      <w:r>
        <w:rPr>
          <w:i/>
        </w:rPr>
        <w:t xml:space="preserve"/>
      </w:r>
    </w:p>
    <w:p>
      <w:pPr>
        <w:ind w:left="360"/>
      </w:pPr>
      <w:r>
        <w:rPr>
          <w:i/>
        </w:rPr>
        <w:t xml:space="preserve">dvaidhagrahaṇato jātaḥ padārthagrāhakagrahāḥ /</w:t>
      </w:r>
    </w:p>
    <w:p>
      <w:pPr>
        <w:ind w:left="360"/>
      </w:pPr>
      <w:r>
        <w:rPr>
          <w:i/>
        </w:rPr>
        <w:t xml:space="preserve">nityavibhvaikatādyāśca samastotpādahetavaḥ // gs_3 //</w:t>
      </w:r>
    </w:p>
    <w:p>
      <w:pPr>
        <w:ind w:left="360"/>
      </w:pPr>
      <w:r>
        <w:rPr>
          <w:i/>
        </w:rPr>
        <w:t xml:space="preserve"/>
      </w:r>
    </w:p>
    <w:p>
      <w:pPr>
        <w:ind w:left="360"/>
      </w:pPr>
      <w:r>
        <w:rPr>
          <w:i/>
        </w:rPr>
        <w:t xml:space="preserve">bhāgyavān puruṣastasmāt muktikāṃkṣī parātmanoḥ /</w:t>
      </w:r>
    </w:p>
    <w:p>
      <w:pPr>
        <w:ind w:left="360"/>
      </w:pPr>
      <w:r>
        <w:rPr>
          <w:i/>
        </w:rPr>
        <w:t xml:space="preserve">pratītyādisuyuktīnām abhyāsairvinivārayet // gs_4 //</w:t>
      </w:r>
    </w:p>
    <w:p>
      <w:pPr>
        <w:ind w:left="360"/>
      </w:pPr>
      <w:r>
        <w:rPr>
          <w:i/>
        </w:rPr>
        <w:t xml:space="preserve"/>
      </w:r>
    </w:p>
    <w:p>
      <w:pPr>
        <w:ind w:left="360"/>
      </w:pPr>
      <w:r>
        <w:rPr>
          <w:i/>
        </w:rPr>
        <w:t xml:space="preserve">bhāvānāṃ grahaṇaṃ tāvat dharmān bāhyāntarākhilān /</w:t>
      </w:r>
    </w:p>
    <w:p>
      <w:pPr>
        <w:ind w:left="360"/>
      </w:pPr>
      <w:r>
        <w:rPr>
          <w:i/>
        </w:rPr>
        <w:t xml:space="preserve">sarvalakṣaṇahīnena cākāśena samaṃ bhajet // gs_5 //</w:t>
      </w:r>
    </w:p>
    <w:p>
      <w:pPr>
        <w:ind w:left="360"/>
      </w:pPr>
      <w:r>
        <w:rPr>
          <w:i/>
        </w:rPr>
        <w:t xml:space="preserve"/>
      </w:r>
    </w:p>
    <w:p>
      <w:pPr>
        <w:ind w:left="360"/>
      </w:pPr>
      <w:r>
        <w:rPr>
          <w:i/>
        </w:rPr>
        <w:t xml:space="preserve">vastugrahābhibhūtaṃ tu lakṣyīkṛtyākhilaṃ jagat /</w:t>
      </w:r>
    </w:p>
    <w:p>
      <w:pPr>
        <w:ind w:left="360"/>
      </w:pPr>
      <w:r>
        <w:rPr>
          <w:i/>
        </w:rPr>
        <w:t xml:space="preserve">duḥkhasāgarasaṃśoṣimahākāruṇyapūrvakam // gs_6 //</w:t>
      </w:r>
    </w:p>
    <w:p>
      <w:pPr>
        <w:ind w:left="360"/>
      </w:pPr>
      <w:r>
        <w:rPr>
          <w:i/>
        </w:rPr>
        <w:t xml:space="preserve"/>
      </w:r>
    </w:p>
    <w:p>
      <w:pPr>
        <w:ind w:left="360"/>
      </w:pPr>
      <w:r>
        <w:rPr>
          <w:i/>
        </w:rPr>
        <w:t xml:space="preserve">svaparārthabhavaṃ ratnaṃ bodhicittaṃ prabhāvayet /</w:t>
      </w:r>
    </w:p>
    <w:p>
      <w:pPr>
        <w:ind w:left="360"/>
      </w:pPr>
      <w:r>
        <w:rPr>
          <w:i/>
        </w:rPr>
        <w:t xml:space="preserve">bodhicaryāmahāvīciṣaṭpāramitādikam // gs_7 //</w:t>
      </w:r>
    </w:p>
    <w:p>
      <w:pPr>
        <w:ind w:left="360"/>
      </w:pPr>
      <w:r>
        <w:rPr>
          <w:i/>
        </w:rPr>
        <w:t xml:space="preserve"/>
      </w:r>
    </w:p>
    <w:p>
      <w:pPr>
        <w:ind w:left="360"/>
      </w:pPr>
      <w:r>
        <w:rPr>
          <w:i/>
        </w:rPr>
        <w:t xml:space="preserve">dhyānavyutthānayogena pañcamārgaiḥ kramād vrajet /</w:t>
      </w:r>
    </w:p>
    <w:p>
      <w:pPr>
        <w:ind w:left="360"/>
      </w:pPr>
      <w:r>
        <w:rPr>
          <w:i/>
        </w:rPr>
        <w:t xml:space="preserve">dvividhāvaraṇaṃ chittvā dvau saṃbhārau prapūrya ca // gs_8 //</w:t>
      </w:r>
    </w:p>
    <w:p>
      <w:pPr>
        <w:ind w:left="360"/>
      </w:pPr>
      <w:r>
        <w:rPr>
          <w:i/>
        </w:rPr>
        <w:t xml:space="preserve"/>
      </w:r>
    </w:p>
    <w:p>
      <w:pPr>
        <w:ind w:left="360"/>
      </w:pPr>
      <w:r>
        <w:rPr>
          <w:i/>
        </w:rPr>
        <w:t xml:space="preserve">trikāyaphalamāptavyaṃ trikāyāpteśca lakṣaṇam /</w:t>
      </w:r>
    </w:p>
    <w:p>
      <w:pPr>
        <w:ind w:left="360"/>
      </w:pPr>
      <w:r>
        <w:rPr>
          <w:i/>
        </w:rPr>
        <w:t xml:space="preserve">nabhovacchūnyatāyāścānābhogakaruṇāmbudāt // gs_9 //</w:t>
      </w:r>
    </w:p>
    <w:p>
      <w:pPr>
        <w:ind w:left="360"/>
      </w:pPr>
      <w:r>
        <w:rPr>
          <w:i/>
        </w:rPr>
        <w:t xml:space="preserve"/>
      </w:r>
    </w:p>
    <w:p>
      <w:pPr>
        <w:ind w:left="360"/>
      </w:pPr>
      <w:r>
        <w:rPr>
          <w:i/>
        </w:rPr>
        <w:t xml:space="preserve">dvikāyāmṛtadhārābhirātridhātu sadārdrayan /</w:t>
      </w:r>
    </w:p>
    <w:p>
      <w:pPr>
        <w:ind w:left="360"/>
      </w:pPr>
      <w:r>
        <w:rPr>
          <w:i/>
        </w:rPr>
        <w:t xml:space="preserve">bodhimaṇḍasubījebhyaḥ puṇyaśasyāni pācayet // gs_10 //</w:t>
      </w:r>
    </w:p>
    <w:p>
      <w:pPr>
        <w:ind w:left="360"/>
      </w:pPr>
      <w:r>
        <w:rPr>
          <w:i/>
        </w:rPr>
        <w:t xml:space="preserve"/>
      </w:r>
    </w:p>
    <w:p>
      <w:pPr>
        <w:ind w:left="360"/>
      </w:pPr>
      <w:r>
        <w:rPr>
          <w:i/>
        </w:rPr>
        <w:t xml:space="preserve">hṛdayaṃ sarvabuddhānāṃ garbhasaṅgraha ityayam /</w:t>
      </w:r>
    </w:p>
    <w:p>
      <w:pPr>
        <w:ind w:left="360"/>
      </w:pPr>
      <w:r>
        <w:rPr>
          <w:i/>
        </w:rPr>
        <w:t xml:space="preserve">kālāntyādalpamāyuṣyaṃ bahurogāścālpabhogitā // gs_11 //</w:t>
      </w:r>
    </w:p>
    <w:p>
      <w:pPr>
        <w:ind w:left="360"/>
      </w:pPr>
      <w:r>
        <w:rPr>
          <w:i/>
        </w:rPr>
        <w:t xml:space="preserve"/>
      </w:r>
    </w:p>
    <w:p>
      <w:pPr>
        <w:ind w:left="360"/>
      </w:pPr>
      <w:r>
        <w:rPr>
          <w:i/>
        </w:rPr>
        <w:t xml:space="preserve">durhetubahuvighnaiśca ciraṃ sthātumaśaktitaḥ /</w:t>
      </w:r>
    </w:p>
    <w:p>
      <w:pPr>
        <w:ind w:left="360"/>
      </w:pPr>
      <w:r>
        <w:rPr>
          <w:i/>
        </w:rPr>
        <w:t xml:space="preserve">padānucchedaśakyatvāt sanmitraṃ hi samāśrayet // gs_12 //</w:t>
      </w:r>
    </w:p>
    <w:p>
      <w:pPr>
        <w:ind w:left="360"/>
      </w:pPr>
      <w:r>
        <w:rPr>
          <w:i/>
        </w:rPr>
        <w:t xml:space="preserve"/>
      </w:r>
    </w:p>
    <w:p>
      <w:pPr>
        <w:ind w:left="360"/>
      </w:pPr>
      <w:r>
        <w:rPr>
          <w:i/>
        </w:rPr>
        <w:t xml:space="preserve">atyantavīryacittena prapātaṃ smaratā bhṛśam /</w:t>
      </w:r>
    </w:p>
    <w:p>
      <w:pPr>
        <w:ind w:left="360"/>
      </w:pPr>
      <w:r>
        <w:rPr>
          <w:i/>
        </w:rPr>
        <w:t xml:space="preserve">saṅgṛhīto 'ñjasā garbho moktuṃ svaṃ ca paraṃ tathā // gs_13 //</w:t>
      </w:r>
    </w:p>
    <w:p>
      <w:pPr>
        <w:ind w:left="360"/>
      </w:pPr>
      <w:r>
        <w:rPr>
          <w:i/>
        </w:rPr>
        <w:t xml:space="preserve"/>
      </w:r>
    </w:p>
    <w:p>
      <w:pPr>
        <w:ind w:left="360"/>
      </w:pPr>
      <w:r>
        <w:rPr>
          <w:i/>
        </w:rPr>
        <w:t xml:space="preserve">snehainaitatkṛtātpuṇyāt sattvāḥ sarve 'pi durbhagāḥ /</w:t>
      </w:r>
    </w:p>
    <w:p>
      <w:pPr>
        <w:ind w:left="360"/>
      </w:pPr>
      <w:r>
        <w:rPr>
          <w:i/>
        </w:rPr>
        <w:t xml:space="preserve">bodhicittamayā bhūtvā garbhaṃ gṛhṇantu cāñjasā // gs_14 //</w:t>
      </w:r>
    </w:p>
    <w:p>
      <w:pPr>
        <w:ind w:left="360"/>
      </w:pPr>
      <w:r>
        <w:rPr>
          <w:i/>
        </w:rPr>
        <w:t xml:space="preserve"/>
      </w:r>
    </w:p>
    <w:p>
      <w:pPr>
        <w:ind w:left="360"/>
      </w:pPr>
      <w:r>
        <w:rPr>
          <w:i/>
        </w:rPr>
        <w:t xml:space="preserve">garbhasaṅgraho nāma mahācārya-dīpaṅkaraśrījñānaviracitaḥ samāptaḥ //</w:t>
      </w:r>
    </w:p>
    <w:p>
      <w:pPr>
        <w:ind w:left="360"/>
      </w:pPr>
      <w:r>
        <w:rPr>
          <w:color w:val="555555"/>
          <w:sz w:val="18"/>
        </w:rPr>
        <w:t xml:space="preserve">— Garbhasaṃgrahaḥ (Academic edition — see source file header)</w:t>
      </w:r>
    </w:p>
    <w:p/>
  </w:body>
</w:document>
</file>