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Bodhapañcadaśikā</w:t>
      </w:r>
    </w:p>
    <w:p>
      <w:r>
        <w:rPr>
          <w:color w:val="555555"/>
          <w:sz w:val="20"/>
        </w:rPr>
        <w:t xml:space="preserve">Exported from Holy-Writings.com on 2026-07-04 - 1 clipping</w:t>
      </w:r>
    </w:p>
    <w:p>
      <w:pPr>
        <w:ind w:left="360"/>
      </w:pPr>
      <w:r>
        <w:rPr>
          <w:i/>
        </w:rPr>
        <w:t xml:space="preserve">Source: GRETIL (gretil.sub.uni-goettingen.de) — Sanskrit academic edition. Title: Abhinavagupta: Bodhapañcadaśikā.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http://gretil.sub.uni-goettingen.de/gretil/corpustei/sa_abhinavagupta-bodhapaJcadazikA.xml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Bodhapañcadaśikā = AgBpd,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bodhpanu.htm.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Bodhapancadasika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anastamitabhārūpas tejasāṃ tamasām api |</w:t>
      </w:r>
    </w:p>
    <w:p>
      <w:pPr>
        <w:ind w:left="360"/>
      </w:pPr>
      <w:r>
        <w:rPr>
          <w:i/>
        </w:rPr>
        <w:t xml:space="preserve">ya eko 'ntar yadantaś ca tejāṃsi ca tamāṃsi ca || AgBpd_1</w:t>
      </w:r>
    </w:p>
    <w:p>
      <w:pPr>
        <w:ind w:left="360"/>
      </w:pPr>
      <w:r>
        <w:rPr>
          <w:i/>
        </w:rPr>
        <w:t xml:space="preserve"/>
      </w:r>
    </w:p>
    <w:p>
      <w:pPr>
        <w:ind w:left="360"/>
      </w:pPr>
      <w:r>
        <w:rPr>
          <w:i/>
        </w:rPr>
        <w:t xml:space="preserve">sa eva sarvabhūtānāṃ svabhāvaḥ parameśvaraḥ |</w:t>
      </w:r>
    </w:p>
    <w:p>
      <w:pPr>
        <w:ind w:left="360"/>
      </w:pPr>
      <w:r>
        <w:rPr>
          <w:i/>
        </w:rPr>
        <w:t xml:space="preserve">bhāvajātaṃ hi tasyaiva śaktir īśvaratāmayī || AgBpd_2</w:t>
      </w:r>
    </w:p>
    <w:p>
      <w:pPr>
        <w:ind w:left="360"/>
      </w:pPr>
      <w:r>
        <w:rPr>
          <w:i/>
        </w:rPr>
        <w:t xml:space="preserve"/>
      </w:r>
    </w:p>
    <w:p>
      <w:pPr>
        <w:ind w:left="360"/>
      </w:pPr>
      <w:r>
        <w:rPr>
          <w:i/>
        </w:rPr>
        <w:t xml:space="preserve">śaktiś ca śaktimadrūpād vyatirekam na vāñchati |</w:t>
      </w:r>
    </w:p>
    <w:p>
      <w:pPr>
        <w:ind w:left="360"/>
      </w:pPr>
      <w:r>
        <w:rPr>
          <w:i/>
        </w:rPr>
        <w:t xml:space="preserve">tādātmyam anayor nityaṃ vahnidāhikayor iva || AgBpd_3</w:t>
      </w:r>
    </w:p>
    <w:p>
      <w:pPr>
        <w:ind w:left="360"/>
      </w:pPr>
      <w:r>
        <w:rPr>
          <w:i/>
        </w:rPr>
        <w:t xml:space="preserve"/>
      </w:r>
    </w:p>
    <w:p>
      <w:pPr>
        <w:ind w:left="360"/>
      </w:pPr>
      <w:r>
        <w:rPr>
          <w:i/>
        </w:rPr>
        <w:t xml:space="preserve">sa eva bhairavo devo jagadbharaṇalakṣaṇaḥ |</w:t>
      </w:r>
    </w:p>
    <w:p>
      <w:pPr>
        <w:ind w:left="360"/>
      </w:pPr>
      <w:r>
        <w:rPr>
          <w:i/>
        </w:rPr>
        <w:t xml:space="preserve">svātmādṛṣe samagraṃ hi yacchaktyā pratibimbitam || AgBpd_4</w:t>
      </w:r>
    </w:p>
    <w:p>
      <w:pPr>
        <w:ind w:left="360"/>
      </w:pPr>
      <w:r>
        <w:rPr>
          <w:i/>
        </w:rPr>
        <w:t xml:space="preserve"/>
      </w:r>
    </w:p>
    <w:p>
      <w:pPr>
        <w:ind w:left="360"/>
      </w:pPr>
      <w:r>
        <w:rPr>
          <w:i/>
        </w:rPr>
        <w:t xml:space="preserve">tasyaivaiṣā parā devī svarūpāmarśanotsukā |</w:t>
      </w:r>
    </w:p>
    <w:p>
      <w:pPr>
        <w:ind w:left="360"/>
      </w:pPr>
      <w:r>
        <w:rPr>
          <w:i/>
        </w:rPr>
        <w:t xml:space="preserve">pūrṇatvaṃ sarvabhaveṣu yasyā nālpaṃ na cādhikam || AgBpd_5</w:t>
      </w:r>
    </w:p>
    <w:p>
      <w:pPr>
        <w:ind w:left="360"/>
      </w:pPr>
      <w:r>
        <w:rPr>
          <w:i/>
        </w:rPr>
        <w:t xml:space="preserve"/>
      </w:r>
    </w:p>
    <w:p>
      <w:pPr>
        <w:ind w:left="360"/>
      </w:pPr>
      <w:r>
        <w:rPr>
          <w:i/>
        </w:rPr>
        <w:t xml:space="preserve">eṣa devo 'nayā devyā nityaṃ krīḍārasotsukaḥ |</w:t>
      </w:r>
    </w:p>
    <w:p>
      <w:pPr>
        <w:ind w:left="360"/>
      </w:pPr>
      <w:r>
        <w:rPr>
          <w:i/>
        </w:rPr>
        <w:t xml:space="preserve">vicitrān sṛṣṭisaṃhārān vidhatte yugapad vibhuḥ || AgBpd_6</w:t>
      </w:r>
    </w:p>
    <w:p>
      <w:pPr>
        <w:ind w:left="360"/>
      </w:pPr>
      <w:r>
        <w:rPr>
          <w:i/>
        </w:rPr>
        <w:t xml:space="preserve"/>
      </w:r>
    </w:p>
    <w:p>
      <w:pPr>
        <w:ind w:left="360"/>
      </w:pPr>
      <w:r>
        <w:rPr>
          <w:i/>
        </w:rPr>
        <w:t xml:space="preserve">atidurghaṭakāritvam asyānuttaram eva yat |</w:t>
      </w:r>
    </w:p>
    <w:p>
      <w:pPr>
        <w:ind w:left="360"/>
      </w:pPr>
      <w:r>
        <w:rPr>
          <w:i/>
        </w:rPr>
        <w:t xml:space="preserve">etad eva svatantratvam aisvaryaṃ bodharūpatā || AgBpd_7</w:t>
      </w:r>
    </w:p>
    <w:p>
      <w:pPr>
        <w:ind w:left="360"/>
      </w:pPr>
      <w:r>
        <w:rPr>
          <w:i/>
        </w:rPr>
        <w:t xml:space="preserve"/>
      </w:r>
    </w:p>
    <w:p>
      <w:pPr>
        <w:ind w:left="360"/>
      </w:pPr>
      <w:r>
        <w:rPr>
          <w:i/>
        </w:rPr>
        <w:t xml:space="preserve">paricchinnaprakāśatvaṃ jaḍasya kila lakṣaṇam |</w:t>
      </w:r>
    </w:p>
    <w:p>
      <w:pPr>
        <w:ind w:left="360"/>
      </w:pPr>
      <w:r>
        <w:rPr>
          <w:i/>
        </w:rPr>
        <w:t xml:space="preserve">jaḍād vilakṣaṇo bodho yato na parimīyate || AgBpd_8</w:t>
      </w:r>
    </w:p>
    <w:p>
      <w:pPr>
        <w:ind w:left="360"/>
      </w:pPr>
      <w:r>
        <w:rPr>
          <w:i/>
        </w:rPr>
        <w:t xml:space="preserve"/>
      </w:r>
    </w:p>
    <w:p>
      <w:pPr>
        <w:ind w:left="360"/>
      </w:pPr>
      <w:r>
        <w:rPr>
          <w:i/>
        </w:rPr>
        <w:t xml:space="preserve">evam asya svatantrasya nijaśaktyupabhedinaḥ |</w:t>
      </w:r>
    </w:p>
    <w:p>
      <w:pPr>
        <w:ind w:left="360"/>
      </w:pPr>
      <w:r>
        <w:rPr>
          <w:i/>
        </w:rPr>
        <w:t xml:space="preserve">svātmagāḥ sṛṣṭisaṃhārāḥ svarūpatvena saṃsthitāḥ || AgBpd_9</w:t>
      </w:r>
    </w:p>
    <w:p>
      <w:pPr>
        <w:ind w:left="360"/>
      </w:pPr>
      <w:r>
        <w:rPr>
          <w:i/>
        </w:rPr>
        <w:t xml:space="preserve"/>
      </w:r>
    </w:p>
    <w:p>
      <w:pPr>
        <w:ind w:left="360"/>
      </w:pPr>
      <w:r>
        <w:rPr>
          <w:i/>
        </w:rPr>
        <w:t xml:space="preserve">teṣu vaicitryam atyantam ūrdhvādhas tiryag eva yat |</w:t>
      </w:r>
    </w:p>
    <w:p>
      <w:pPr>
        <w:ind w:left="360"/>
      </w:pPr>
      <w:r>
        <w:rPr>
          <w:i/>
        </w:rPr>
        <w:t xml:space="preserve">bhuvanāni tadaṃśāś ca sukhaduḥkhamatiś ca yā || AgBpd_10</w:t>
      </w:r>
    </w:p>
    <w:p>
      <w:pPr>
        <w:ind w:left="360"/>
      </w:pPr>
      <w:r>
        <w:rPr>
          <w:i/>
        </w:rPr>
        <w:t xml:space="preserve"/>
      </w:r>
    </w:p>
    <w:p>
      <w:pPr>
        <w:ind w:left="360"/>
      </w:pPr>
      <w:r>
        <w:rPr>
          <w:i/>
        </w:rPr>
        <w:t xml:space="preserve">yad etasyāparijñānaṃ tatsvātantryaṃ hi varṇitam |</w:t>
      </w:r>
    </w:p>
    <w:p>
      <w:pPr>
        <w:ind w:left="360"/>
      </w:pPr>
      <w:r>
        <w:rPr>
          <w:i/>
        </w:rPr>
        <w:t xml:space="preserve">sa eva khalu saṃsāro mūḍānāṃ yo vibhīṣakaḥ || AgBpd_11</w:t>
      </w:r>
    </w:p>
    <w:p>
      <w:pPr>
        <w:ind w:left="360"/>
      </w:pPr>
      <w:r>
        <w:rPr>
          <w:i/>
        </w:rPr>
        <w:t xml:space="preserve"/>
      </w:r>
    </w:p>
    <w:p>
      <w:pPr>
        <w:ind w:left="360"/>
      </w:pPr>
      <w:r>
        <w:rPr>
          <w:i/>
        </w:rPr>
        <w:t xml:space="preserve">tatprasādarasād eva gurvāgamata eva vā |</w:t>
      </w:r>
    </w:p>
    <w:p>
      <w:pPr>
        <w:ind w:left="360"/>
      </w:pPr>
      <w:r>
        <w:rPr>
          <w:i/>
        </w:rPr>
        <w:t xml:space="preserve">śāstrād vā parameśasya yasmāt kasmād upāgatam || AgBpd_12</w:t>
      </w:r>
    </w:p>
    <w:p>
      <w:pPr>
        <w:ind w:left="360"/>
      </w:pPr>
      <w:r>
        <w:rPr>
          <w:i/>
        </w:rPr>
        <w:t xml:space="preserve"/>
      </w:r>
    </w:p>
    <w:p>
      <w:pPr>
        <w:ind w:left="360"/>
      </w:pPr>
      <w:r>
        <w:rPr>
          <w:i/>
        </w:rPr>
        <w:t xml:space="preserve">yat tattvasya parijñānaṃ sa mokṣaḥ parameśataḥ |</w:t>
      </w:r>
    </w:p>
    <w:p>
      <w:pPr>
        <w:ind w:left="360"/>
      </w:pPr>
      <w:r>
        <w:rPr>
          <w:i/>
        </w:rPr>
        <w:t xml:space="preserve">tat pūrṇatvaṃ prabuddhānāṃ jīvanmuktiś ca sā smṛtā || AgBpd_13</w:t>
      </w:r>
    </w:p>
    <w:p>
      <w:pPr>
        <w:ind w:left="360"/>
      </w:pPr>
      <w:r>
        <w:rPr>
          <w:i/>
        </w:rPr>
        <w:t xml:space="preserve"/>
      </w:r>
    </w:p>
    <w:p>
      <w:pPr>
        <w:ind w:left="360"/>
      </w:pPr>
      <w:r>
        <w:rPr>
          <w:i/>
        </w:rPr>
        <w:t xml:space="preserve">etau bandhavimokṣau ca parameśasvarūpataḥ |</w:t>
      </w:r>
    </w:p>
    <w:p>
      <w:pPr>
        <w:ind w:left="360"/>
      </w:pPr>
      <w:r>
        <w:rPr>
          <w:i/>
        </w:rPr>
        <w:t xml:space="preserve">na bhidyete na bhedo hi tattvataḥ parameśvare || AgBpd_14</w:t>
      </w:r>
    </w:p>
    <w:p>
      <w:pPr>
        <w:ind w:left="360"/>
      </w:pPr>
      <w:r>
        <w:rPr>
          <w:i/>
        </w:rPr>
        <w:t xml:space="preserve"/>
      </w:r>
    </w:p>
    <w:p>
      <w:pPr>
        <w:ind w:left="360"/>
      </w:pPr>
      <w:r>
        <w:rPr>
          <w:i/>
        </w:rPr>
        <w:t xml:space="preserve">ittham icchākalājñānaśaktiśūlāmbujāśritaḥ |</w:t>
      </w:r>
    </w:p>
    <w:p>
      <w:pPr>
        <w:ind w:left="360"/>
      </w:pPr>
      <w:r>
        <w:rPr>
          <w:i/>
        </w:rPr>
        <w:t xml:space="preserve">bhairavaḥ sarvabhāvānāṃ svabhāvaḥ pariśīlyate || AgBpd_15</w:t>
      </w:r>
    </w:p>
    <w:p>
      <w:pPr>
        <w:ind w:left="360"/>
      </w:pPr>
      <w:r>
        <w:rPr>
          <w:i/>
        </w:rPr>
        <w:t xml:space="preserve">sukumāramatīn śiṣyān prabodhayitum añjasā |ime 'bhinavaguptena ślokāḥ pañcadaśoditāḥ ||</w:t>
      </w:r>
    </w:p>
    <w:p>
      <w:pPr>
        <w:ind w:left="360"/>
      </w:pPr>
      <w:r>
        <w:rPr>
          <w:color w:val="555555"/>
          <w:sz w:val="18"/>
        </w:rPr>
        <w:t xml:space="preserve">— Abhinavagupta: Bodhapañcadaśikā (Academic edition — see source file header)</w:t>
      </w:r>
    </w:p>
    <w:p/>
  </w:body>
</w:document>
</file>