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SA163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(一六三)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於此十四百千生門。六十千六百五業三業二業一業半業。 六十二道跡。六十二内劫。百二十泥黎。百三十根。三十六貪界。四十九千龍家。四十九千金翅鳥家。 四十九千邪命外道。四十九千外道出家。 七想劫七無想劫。 七阿修羅。七毘舍遮。七天七人 七百海七夢七百夢。七嶮七百嶮。七覺七百覺。六生十増進八大士地。 於此八萬四千大劫。 若愚若智。往來經歴。究竟苦邊。 彼無有沙門婆羅門。作如是説。 我常持戒。受諸苦行。 修諸梵行。不熟業者令熟。已熟業者棄捨 進退不可知。 此苦樂常住。生死定量。 譬如縷丸擲著空中。漸漸來下至地自住。如是八萬四千大劫。生死定量。亦復如是。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SA163 — Taisho Tipitaka (CC0-1.0)</w:t>
      </w:r>
    </w:p>
    <w:p/>
  </w:body>
</w:document>
</file>