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 Erklärungen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(`Vater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`Vater'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`Unglückstal'.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`Ältesten'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`Alten'.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Einfluß,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`Amen'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daß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`Apostel' (Ausgesandter) von</w:t>
      </w:r>
    </w:p>
    <w:p>
      <w:pPr>
        <w:ind w:left="360"/>
      </w:pPr>
      <w:r>
        <w:rPr>
          <w:i/>
        </w:rPr>
        <w:t xml:space="preserve">der jüdischen Einrichtung des `Gesandten'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`Aramäer'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`Reichsaramäisch'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Einfluß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`Erhabener'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`Herr' oder `Besitzer'.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`Götze',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daß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daß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`Tor Gottes'</w:t>
      </w:r>
    </w:p>
    <w:p>
      <w:pPr>
        <w:ind w:left="360"/>
      </w:pPr>
      <w:r>
        <w:rPr>
          <w:i/>
        </w:rPr>
        <w:t xml:space="preserve">gedeutet, in Israel vom hebräischen Wort für `Verwirrung'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Einfluß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`Heiligen</w:t>
      </w:r>
    </w:p>
    <w:p>
      <w:pPr>
        <w:ind w:left="360"/>
      </w:pPr>
      <w:r>
        <w:rPr>
          <w:i/>
        </w:rPr>
        <w:t xml:space="preserve">Krieges' und bedeutet, daß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daß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Daß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Einfluß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daß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`Haus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`Bluträcher')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`neuen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(`Lade Gottes' 1. Sam 3,3; `Lade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daß der erwartete Retter und Heilbringer ein</w:t>
      </w:r>
    </w:p>
    <w:p>
      <w:pPr>
        <w:ind w:left="360"/>
      </w:pPr>
      <w:r>
        <w:rPr>
          <w:i/>
        </w:rPr>
        <w:t xml:space="preserve">Nachkomme (`Sohn') Davids sein und dessen Reich wiederherstellen</w:t>
      </w:r>
    </w:p>
    <w:p>
      <w:pPr>
        <w:ind w:left="360"/>
      </w:pPr>
      <w:r>
        <w:rPr>
          <w:i/>
        </w:rPr>
        <w:t xml:space="preserve">werde. So wird `Sohn Davids' zu einem Christustitel. Wer den</w:t>
      </w:r>
    </w:p>
    <w:p>
      <w:pPr>
        <w:ind w:left="360"/>
      </w:pPr>
      <w:r>
        <w:rPr>
          <w:i/>
        </w:rPr>
        <w:t xml:space="preserve">`Schlüssel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`Schlitten'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`paradeisos',</w:t>
      </w:r>
    </w:p>
    <w:p>
      <w:pPr>
        <w:ind w:left="360"/>
      </w:pPr>
      <w:r>
        <w:rPr>
          <w:i/>
        </w:rPr>
        <w:t xml:space="preserve">ein Wort, von dem unser `Paradies'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`Bote Gottes'. Sofern die nähere</w:t>
      </w:r>
    </w:p>
    <w:p>
      <w:pPr>
        <w:ind w:left="360"/>
      </w:pPr>
      <w:r>
        <w:rPr>
          <w:i/>
        </w:rPr>
        <w:t xml:space="preserve">Bestimmung `Engel Gottes' oder `Engel des HERRN' benutzt wird, ist</w:t>
      </w:r>
    </w:p>
    <w:p>
      <w:pPr>
        <w:ind w:left="360"/>
      </w:pPr>
      <w:r>
        <w:rPr>
          <w:i/>
        </w:rPr>
        <w:t xml:space="preserve">häufig gemeint, daß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`Engel'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`Hofstaat',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(`Mächte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`Engel',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`Fürst' unter den Engeln bzw. Erzengel). Darin spiegelt sich die</w:t>
      </w:r>
    </w:p>
    <w:p>
      <w:pPr>
        <w:ind w:left="360"/>
      </w:pPr>
      <w:r>
        <w:rPr>
          <w:i/>
        </w:rPr>
        <w:t xml:space="preserve">Überzeugung, daß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daß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daß der Besitz des heiligen Geistes den Christen eine</w:t>
      </w:r>
    </w:p>
    <w:p>
      <w:pPr>
        <w:ind w:left="360"/>
      </w:pPr>
      <w:r>
        <w:rPr>
          <w:i/>
        </w:rPr>
        <w:t xml:space="preserve">`Erkenntnis'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daß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`lebend'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`Evangeliums',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daß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daß die Sünde sich des</w:t>
      </w:r>
    </w:p>
    <w:p>
      <w:pPr>
        <w:ind w:left="360"/>
      </w:pPr>
      <w:r>
        <w:rPr>
          <w:i/>
        </w:rPr>
        <w:t xml:space="preserve">Menschen und seiner Glieder so bemächtigt, daß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`Erzengeln',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daß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`Wind,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daß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`Geistesgaben'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daß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(`Bischöfe') und Gemeindehelfer</w:t>
      </w:r>
    </w:p>
    <w:p>
      <w:pPr>
        <w:ind w:left="360"/>
      </w:pPr>
      <w:r>
        <w:rPr>
          <w:i/>
        </w:rPr>
        <w:t xml:space="preserve">(`Diakone';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`das Gesetz und die Propheten'. Der</w:t>
      </w:r>
    </w:p>
    <w:p>
      <w:pPr>
        <w:ind w:left="360"/>
      </w:pPr>
      <w:r>
        <w:rPr>
          <w:i/>
        </w:rPr>
        <w:t xml:space="preserve">Begriff `Gesetz'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`Ölkelter'. Das deutet darauf hin, daß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`Gleichnis'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`im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daß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daß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daß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`Weihe'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`unrein'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daß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`hebräisch'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`Heilig' ist im Alten Testament alles, was Gott und der</w:t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`geheiligt'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`heilig' und `unheilig'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daß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daß sie in kultischem</w:t>
      </w:r>
    </w:p>
    <w:p>
      <w:pPr>
        <w:ind w:left="360"/>
      </w:pPr>
      <w:r>
        <w:rPr>
          <w:i/>
        </w:rPr>
        <w:t xml:space="preserve">Sinn  `rein' sind. Ein wichtiger Schritt wird mit der Erkenntnis</w:t>
      </w:r>
    </w:p>
    <w:p>
      <w:pPr>
        <w:ind w:left="360"/>
      </w:pPr>
      <w:r>
        <w:rPr>
          <w:i/>
        </w:rPr>
        <w:t xml:space="preserve">vollzogen, daß die äußerliche Reinheit nicht genügt, sondern daß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`Herodes'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`Herr'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daß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`Stockwerke'; das  Paradies dachte man sich im `dritten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`Hurerei'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(`Gefolgsmann des Herrn')</w:t>
      </w:r>
    </w:p>
    <w:p>
      <w:pPr>
        <w:ind w:left="360"/>
      </w:pPr>
      <w:r>
        <w:rPr>
          <w:i/>
        </w:rPr>
        <w:t xml:space="preserve">wurde im Zuge seiner Ächtung in Isch-Boschet geändert: `Mann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`Gott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`Israel',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`Stammvater'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`Stadt des Friedens' oder `Stadt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`Gott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`Unter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daß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`Zeichen'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`Schüler',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`Nachfolge',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daß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`Land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`Heiligen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`Keltertreter'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`Scheusal'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daß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`Urmeer'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`Höchsten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Daß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`Menschensohn'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`Gesalbter'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`Gesalbten'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`herausziehen'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`Schall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`Namen'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Daß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daß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`Sintflut'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daß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daß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`Fels'.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`Palästina'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`Prophet'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daß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`Friedens',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`rein'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`Richter' des Richterbuches sind gottbegnadete</w:t>
      </w:r>
    </w:p>
    <w:p>
      <w:pPr>
        <w:ind w:left="360"/>
      </w:pPr>
      <w:r>
        <w:rPr>
          <w:i/>
        </w:rPr>
        <w:t xml:space="preserve">Volksführer, während die `kleinen'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(`Brüller'),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`Sabbat'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daß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daß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(`Staatsanwalt'),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daß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daß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`ansteckend'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`Restes'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(`Jünger')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daß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`Schriftgelehrte',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daß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daß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daß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daß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`Tropfen'.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Einfluß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daß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daß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`Allerheiligste'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`Heiligen'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`Allerheiligsten'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Einfluß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`tiefen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daß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`Unbeschnitten'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`schwere'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`Wahr'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`Wahrheit'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`Wahrheit'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`Räuchern'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`Magier')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daß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Daß `diese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`dieser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`Weisheit'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`Wort'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daß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daß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`das Wort' wurde die Welt geschaffen, und durch `das Wort' spricht</w:t>
      </w:r>
    </w:p>
    <w:p>
      <w:pPr>
        <w:ind w:left="360"/>
      </w:pPr>
      <w:r>
        <w:rPr>
          <w:i/>
        </w:rPr>
        <w:t xml:space="preserve">Gott zu seiner Welt. Ist Jesus `das Wort', so wird damit bezeugt,</w:t>
      </w:r>
    </w:p>
    <w:p>
      <w:pPr>
        <w:ind w:left="360"/>
      </w:pPr>
      <w:r>
        <w:rPr>
          <w:i/>
        </w:rPr>
        <w:t xml:space="preserve">daß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daß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`Eiferer'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daß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daß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daß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00 Erklärungen</w:t>
      </w:r>
    </w:p>
    <w:p/>
  </w:body>
</w:document>
</file>