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Steadfastness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PRAYER FOR 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except in thy commemoration and praise. Thy love encompasseth me and Thy Grace is perfect. My hope is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God, give me a new life at every instant and bestow upon me the breaths of the Holy Spirit at every moment, in order that I may remain steadfast in Thy love; attain unto great felicity, perceive the manifest light and be in the state of utmost tranquillity and submissiveness. Verily, Thou art the Giver, the Forgiver, the Compassionate.</w:t>
      </w:r>
    </w:p>
    <w:p>
      <w:pPr>
        <w:ind w:left="360"/>
      </w:pPr>
      <w:r>
        <w:rPr>
          <w:color w:val="555555"/>
          <w:sz w:val="18"/>
        </w:rPr>
        <w:t xml:space="preserve">— Prayer for Steadfastness</w:t>
      </w:r>
    </w:p>
    <w:p/>
  </w:body>
</w:document>
</file>