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Making the Crooked Straight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Udo Schaefer, Making the Crooked Straight,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Eight                                        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 r t 3 : The Pr ophe cy concer ning t he a dv e nt of</w:t>
      </w:r>
    </w:p>
    <w:p>
      <w:pPr>
        <w:ind w:left="360"/>
      </w:pPr>
      <w:r>
        <w:rPr>
          <w:i/>
        </w:rPr>
        <w:t xml:space="preserve">M a n YuΩhir uhu’ lláh 1</w:t>
      </w:r>
    </w:p>
    <w:p>
      <w:pPr>
        <w:ind w:left="360"/>
      </w:pPr>
      <w:r>
        <w:rPr>
          <w:i/>
        </w:rPr>
        <w:t xml:space="preserve">The Báb evidently foresaw the imminent advent of the</w:t>
      </w:r>
    </w:p>
    <w:p>
      <w:pPr>
        <w:ind w:left="360"/>
      </w:pPr>
      <w:r>
        <w:rPr>
          <w:i/>
        </w:rPr>
        <w:t xml:space="preserve">Promised One whom He described in such glowing terms. This is</w:t>
      </w:r>
    </w:p>
    <w:p>
      <w:pPr>
        <w:ind w:left="360"/>
      </w:pPr>
      <w:r>
        <w:rPr>
          <w:i/>
        </w:rPr>
        <w:t xml:space="preserve">clear from many of the statements He made to contemporaries,</w:t>
      </w:r>
    </w:p>
    <w:p>
      <w:pPr>
        <w:ind w:left="360"/>
      </w:pPr>
      <w:r>
        <w:rPr>
          <w:i/>
        </w:rPr>
        <w:t xml:space="preserve">whom He exhorted to recognize both Himself and — as soon as</w:t>
      </w:r>
    </w:p>
    <w:p>
      <w:pPr>
        <w:ind w:left="360"/>
      </w:pPr>
      <w:r>
        <w:rPr>
          <w:i/>
        </w:rPr>
        <w:t xml:space="preserve">He appeared — the promised Man yuΩhiruhu’lláh. In a letter</w:t>
      </w:r>
    </w:p>
    <w:p>
      <w:pPr>
        <w:ind w:left="360"/>
      </w:pPr>
      <w:r>
        <w:rPr>
          <w:i/>
        </w:rPr>
        <w:t xml:space="preserve">written to a Muslim clergyman named Sulaymán, for instance,</w:t>
      </w:r>
    </w:p>
    <w:p>
      <w:pPr>
        <w:ind w:left="360"/>
      </w:pPr>
      <w:r>
        <w:rPr>
          <w:i/>
        </w:rPr>
        <w:t xml:space="preserve">He called upon the addressee to turn to Him (the Báb), since he</w:t>
      </w:r>
    </w:p>
    <w:p>
      <w:pPr>
        <w:ind w:left="360"/>
      </w:pPr>
      <w:r>
        <w:rPr>
          <w:i/>
        </w:rPr>
        <w:t xml:space="preserve">would otherwise be accursed. If he failed to accept the Báb, God</w:t>
      </w:r>
    </w:p>
    <w:p>
      <w:pPr>
        <w:ind w:left="360"/>
      </w:pPr>
      <w:r>
        <w:rPr>
          <w:i/>
        </w:rPr>
        <w:t xml:space="preserve">would forgive him only if he turned, by means of a letter, to ‘Him</w:t>
      </w:r>
    </w:p>
    <w:p>
      <w:pPr>
        <w:ind w:left="360"/>
      </w:pPr>
      <w:r>
        <w:rPr>
          <w:i/>
        </w:rPr>
        <w:t xml:space="preserve">whom God shall make manifest ’ (SWB 1:9:7) — i.e. in the near</w:t>
      </w:r>
    </w:p>
    <w:p>
      <w:pPr>
        <w:ind w:left="360"/>
      </w:pPr>
      <w:r>
        <w:rPr>
          <w:i/>
        </w:rPr>
        <w:t xml:space="preserve">future, during Sulaymán’s lifetime. From another letter, written</w:t>
      </w:r>
    </w:p>
    <w:p>
      <w:pPr>
        <w:ind w:left="360"/>
      </w:pPr>
      <w:r>
        <w:rPr>
          <w:i/>
        </w:rPr>
        <w:t xml:space="preserve">by the Báb to the Sharif of Mecca and others, it is again evident</w:t>
      </w:r>
    </w:p>
    <w:p>
      <w:pPr>
        <w:ind w:left="360"/>
      </w:pPr>
      <w:r>
        <w:rPr>
          <w:i/>
        </w:rPr>
        <w:t xml:space="preserve">that the Báb expected the Promised One to appear during the</w:t>
      </w:r>
    </w:p>
    <w:p>
      <w:pPr>
        <w:ind w:left="360"/>
      </w:pPr>
      <w:r>
        <w:rPr>
          <w:i/>
        </w:rPr>
        <w:t xml:space="preserve">lifetime of the Sharif. The Báb admonished the Sharif of Mecca</w:t>
      </w:r>
    </w:p>
    <w:p>
      <w:pPr>
        <w:ind w:left="360"/>
      </w:pPr>
      <w:r>
        <w:rPr>
          <w:i/>
        </w:rPr>
        <w:t xml:space="preserve">To embrace the Cause of God and to implore that the</w:t>
      </w:r>
    </w:p>
    <w:p>
      <w:pPr>
        <w:ind w:left="360"/>
      </w:pPr>
      <w:r>
        <w:rPr>
          <w:i/>
        </w:rPr>
        <w:t xml:space="preserve">matter of thine allegiance be brought to the attention</w:t>
      </w:r>
    </w:p>
    <w:p>
      <w:pPr>
        <w:ind w:left="360"/>
      </w:pPr>
      <w:r>
        <w:rPr>
          <w:i/>
        </w:rPr>
        <w:t xml:space="preserve">of Him Whom God shall make manifest, that He may</w:t>
      </w:r>
    </w:p>
    <w:p>
      <w:pPr>
        <w:ind w:left="360"/>
      </w:pPr>
      <w:r>
        <w:rPr>
          <w:i/>
        </w:rPr>
        <w:t xml:space="preserve">graciously enable thee to prosper and cause thy fire to</w:t>
      </w:r>
    </w:p>
    <w:p>
      <w:pPr>
        <w:ind w:left="360"/>
      </w:pPr>
      <w:r>
        <w:rPr>
          <w:i/>
        </w:rPr>
        <w:t xml:space="preserve">be transformed into light. (SWB 1:7:3, p. 30)</w:t>
      </w:r>
    </w:p>
    <w:p>
      <w:pPr>
        <w:ind w:left="360"/>
      </w:pPr>
      <w:r>
        <w:rPr>
          <w:i/>
        </w:rPr>
        <w:t xml:space="preserve">Furthermore, it is implied in the Persian Bayán that Man</w:t>
      </w:r>
    </w:p>
    <w:p>
      <w:pPr>
        <w:ind w:left="360"/>
      </w:pPr>
      <w:r>
        <w:rPr>
          <w:i/>
        </w:rPr>
        <w:t xml:space="preserve">yuΩhiruhu’lláh would appear during the 19 years following the</w:t>
      </w:r>
    </w:p>
    <w:p>
      <w:pPr>
        <w:ind w:left="360"/>
      </w:pPr>
      <w:r>
        <w:rPr>
          <w:i/>
        </w:rPr>
        <w:t xml:space="preserve">Báb’s declaration of His mission (1844); i.e., in the period up</w:t>
      </w:r>
    </w:p>
    <w:p>
      <w:pPr>
        <w:ind w:left="360"/>
      </w:pPr>
      <w:r>
        <w:rPr>
          <w:i/>
        </w:rPr>
        <w:t xml:space="preserve">to the year 1863, although God alone would know the hour of</w:t>
      </w:r>
    </w:p>
    <w:p>
      <w:pPr>
        <w:ind w:left="360"/>
      </w:pPr>
      <w:r>
        <w:rPr>
          <w:i/>
        </w:rPr>
        <w:t xml:space="preserve">His coming. (Bayán VI:3) The early Bábís, too, clearly expected</w:t>
      </w:r>
    </w:p>
    <w:p>
      <w:pPr>
        <w:ind w:left="360"/>
      </w:pPr>
      <w:r>
        <w:rPr>
          <w:i/>
        </w:rPr>
        <w:t xml:space="preserve">the Promised One to arrive soon. Only this can explain the fact</w:t>
      </w:r>
    </w:p>
    <w:p>
      <w:pPr>
        <w:ind w:left="360"/>
      </w:pPr>
      <w:r>
        <w:rPr>
          <w:i/>
        </w:rPr>
        <w:t xml:space="preserve">that during the years immediately following the martyrdom of</w:t>
      </w:r>
    </w:p>
    <w:p>
      <w:pPr>
        <w:ind w:left="360"/>
      </w:pPr>
      <w:r>
        <w:rPr>
          <w:i/>
        </w:rPr>
        <w:t xml:space="preserve">the Báb so many proclaimed themselves to be the Promised One.</w:t>
      </w:r>
    </w:p>
    <w:p>
      <w:pPr>
        <w:ind w:left="360"/>
      </w:pPr>
      <w:r>
        <w:rPr>
          <w:i/>
        </w:rPr>
        <w:t xml:space="preserve">In contrast to this, the Azali doctrine that the Promised One</w:t>
      </w:r>
    </w:p>
    <w:p>
      <w:pPr>
        <w:ind w:left="360"/>
      </w:pPr>
      <w:r>
        <w:rPr>
          <w:i/>
        </w:rPr>
        <w:t xml:space="preserve">was to appear only after 1511 or 2001 years was based on</w:t>
      </w:r>
    </w:p>
    <w:p>
      <w:pPr>
        <w:ind w:left="360"/>
      </w:pPr>
      <w:r>
        <w:rPr>
          <w:i/>
        </w:rPr>
        <w:t xml:space="preserve">statements made by the Báb in the Persian Bayán concerning</w:t>
      </w:r>
    </w:p>
    <w:p>
      <w:pPr>
        <w:ind w:left="360"/>
      </w:pPr>
      <w:r>
        <w:rPr>
          <w:i/>
        </w:rPr>
        <w:t xml:space="preserve">Ghiyáth (Help) and Mustagháth (He who is called upon for help)</w:t>
      </w:r>
    </w:p>
    <w:p>
      <w:pPr>
        <w:ind w:left="360"/>
      </w:pPr>
      <w:r>
        <w:rPr>
          <w:i/>
        </w:rPr>
        <w:t xml:space="preserve">(Persian Bayán II:17, III:15), from which the numbers 1511 and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Making the Crooked Straight, by Udo Schaefer, Nicola Towfigh, Ulrich</w:t>
      </w:r>
    </w:p>
    <w:p>
      <w:pPr>
        <w:ind w:left="360"/>
      </w:pPr>
      <w:r>
        <w:rPr>
          <w:i/>
        </w:rPr>
        <w:t xml:space="preserve">Gollmer, trans. by Geraldine Schuckelt (Oxford: George Ronald, 2000).</w:t>
      </w:r>
    </w:p>
    <w:p>
      <w:pPr>
        <w:ind w:left="360"/>
      </w:pPr>
      <w:r>
        <w:rPr>
          <w:i/>
        </w:rPr>
        <w:t xml:space="preserve">394                                       Elucidations: Mírzá 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derived by means of the Abjad system. This is interpreted as</w:t>
      </w:r>
    </w:p>
    <w:p>
      <w:pPr>
        <w:ind w:left="360"/>
      </w:pPr>
      <w:r>
        <w:rPr>
          <w:i/>
        </w:rPr>
        <w:t xml:space="preserve">an indication that the promised Man yuΩhiruhu’lláh will not</w:t>
      </w:r>
    </w:p>
    <w:p>
      <w:pPr>
        <w:ind w:left="360"/>
      </w:pPr>
      <w:r>
        <w:rPr>
          <w:i/>
        </w:rPr>
        <w:t xml:space="preserve">appear until this length of time has elapsed. This argument was</w:t>
      </w:r>
    </w:p>
    <w:p>
      <w:pPr>
        <w:ind w:left="360"/>
      </w:pPr>
      <w:r>
        <w:rPr>
          <w:i/>
        </w:rPr>
        <w:t xml:space="preserve">probably developed by the Azalis in order to dismiss</w:t>
      </w:r>
    </w:p>
    <w:p>
      <w:pPr>
        <w:ind w:left="360"/>
      </w:pPr>
      <w:r>
        <w:rPr>
          <w:i/>
        </w:rPr>
        <w:t xml:space="preserve">Bahá’u’lláh’s claim. They certainly referred to this in their</w:t>
      </w:r>
    </w:p>
    <w:p>
      <w:pPr>
        <w:ind w:left="360"/>
      </w:pPr>
      <w:r>
        <w:rPr>
          <w:i/>
        </w:rPr>
        <w:t xml:space="preserve">rejection of Bahá’u’lláh, as Browne confirms: “To these texts</w:t>
      </w:r>
    </w:p>
    <w:p>
      <w:pPr>
        <w:ind w:left="360"/>
      </w:pPr>
      <w:r>
        <w:rPr>
          <w:i/>
        </w:rPr>
        <w:t xml:space="preserve">the Ezelis specially appeal in justification of their rejection of</w:t>
      </w:r>
    </w:p>
    <w:p>
      <w:pPr>
        <w:ind w:left="360"/>
      </w:pPr>
      <w:r>
        <w:rPr>
          <w:i/>
        </w:rPr>
        <w:t xml:space="preserve">Behá’u’lláh’s [sic] claim to be the Promised Deliverer…” (JRAS</w:t>
      </w:r>
    </w:p>
    <w:p>
      <w:pPr>
        <w:ind w:left="360"/>
      </w:pPr>
      <w:r>
        <w:rPr>
          <w:i/>
        </w:rPr>
        <w:t xml:space="preserve">April 1892, p. 299) It is clear from the words of the Báb in the</w:t>
      </w:r>
    </w:p>
    <w:p>
      <w:pPr>
        <w:ind w:left="360"/>
      </w:pPr>
      <w:r>
        <w:rPr>
          <w:i/>
        </w:rPr>
        <w:t xml:space="preserve">Persian Bayán, however, that the Azali view does not conform</w:t>
      </w:r>
    </w:p>
    <w:p>
      <w:pPr>
        <w:ind w:left="360"/>
      </w:pPr>
      <w:r>
        <w:rPr>
          <w:i/>
        </w:rPr>
        <w:t xml:space="preserve">to that of the Báb when the latter expresses the hope that the</w:t>
      </w:r>
    </w:p>
    <w:p>
      <w:pPr>
        <w:ind w:left="360"/>
      </w:pPr>
      <w:r>
        <w:rPr>
          <w:i/>
        </w:rPr>
        <w:t xml:space="preserve">Promised One would come before the end of the Mustagháth:</w:t>
      </w:r>
    </w:p>
    <w:p>
      <w:pPr>
        <w:ind w:left="360"/>
      </w:pPr>
      <w:r>
        <w:rPr>
          <w:i/>
        </w:rPr>
        <w:t xml:space="preserve">None knoweth save God as to when the Manifestation</w:t>
      </w:r>
    </w:p>
    <w:p>
      <w:pPr>
        <w:ind w:left="360"/>
      </w:pPr>
      <w:r>
        <w:rPr>
          <w:i/>
        </w:rPr>
        <w:t xml:space="preserve">shall be. Whenever it occurs all have to follow the Point</w:t>
      </w:r>
    </w:p>
    <w:p>
      <w:pPr>
        <w:ind w:left="360"/>
      </w:pPr>
      <w:r>
        <w:rPr>
          <w:i/>
        </w:rPr>
        <w:t xml:space="preserve">of Truth and thank God. However, it is hoped of God’s</w:t>
      </w:r>
    </w:p>
    <w:p>
      <w:pPr>
        <w:ind w:left="360"/>
      </w:pPr>
      <w:r>
        <w:rPr>
          <w:i/>
        </w:rPr>
        <w:t xml:space="preserve">grace that it will arrive before the Mustagháth and the</w:t>
      </w:r>
    </w:p>
    <w:p>
      <w:pPr>
        <w:ind w:left="360"/>
      </w:pPr>
      <w:r>
        <w:rPr>
          <w:i/>
        </w:rPr>
        <w:t xml:space="preserve">Word of God will be exalted by it. (Persian Bayán III:15)</w:t>
      </w:r>
    </w:p>
    <w:p>
      <w:pPr>
        <w:ind w:left="360"/>
      </w:pPr>
      <w:r>
        <w:rPr>
          <w:i/>
        </w:rPr>
        <w:t xml:space="preserve">It is obvious from these words that the Báb regards the Mustagháth</w:t>
      </w:r>
    </w:p>
    <w:p>
      <w:pPr>
        <w:ind w:left="360"/>
      </w:pPr>
      <w:r>
        <w:rPr>
          <w:i/>
        </w:rPr>
        <w:t xml:space="preserve">as a period of time during which the Manifestation will appear.</w:t>
      </w:r>
    </w:p>
    <w:p>
      <w:pPr>
        <w:ind w:left="360"/>
      </w:pPr>
      <w:r>
        <w:rPr>
          <w:i/>
        </w:rPr>
        <w:t xml:space="preserve">Bahá’u’lláh evidently shares the Báb’s cyclical view and also sees</w:t>
      </w:r>
    </w:p>
    <w:p>
      <w:pPr>
        <w:ind w:left="360"/>
      </w:pPr>
      <w:r>
        <w:rPr>
          <w:i/>
        </w:rPr>
        <w:t xml:space="preserve">Ghiyáth and Mustagháth as cycles within which the Promised One</w:t>
      </w:r>
    </w:p>
    <w:p>
      <w:pPr>
        <w:ind w:left="360"/>
      </w:pPr>
      <w:r>
        <w:rPr>
          <w:i/>
        </w:rPr>
        <w:t xml:space="preserve">will appear. He speaks of the year 9 within the Mustagháth in which</w:t>
      </w:r>
    </w:p>
    <w:p>
      <w:pPr>
        <w:ind w:left="360"/>
      </w:pPr>
      <w:r>
        <w:rPr>
          <w:i/>
        </w:rPr>
        <w:t xml:space="preserve">Man yuΩhiruhu’lláh has appeared. (Ra˙íq-Makhtúm, p. 514) In</w:t>
      </w:r>
    </w:p>
    <w:p>
      <w:pPr>
        <w:ind w:left="360"/>
      </w:pPr>
      <w:r>
        <w:rPr>
          <w:i/>
        </w:rPr>
        <w:t xml:space="preserve">response to the Azali objection that He was already announcing</w:t>
      </w:r>
    </w:p>
    <w:p>
      <w:pPr>
        <w:ind w:left="360"/>
      </w:pPr>
      <w:r>
        <w:rPr>
          <w:i/>
        </w:rPr>
        <w:t xml:space="preserve">the advent of the Promised One, Bahá’u’lláh argued:</w:t>
      </w:r>
    </w:p>
    <w:p>
      <w:pPr>
        <w:ind w:left="360"/>
      </w:pPr>
      <w:r>
        <w:rPr>
          <w:i/>
        </w:rPr>
        <w:t xml:space="preserve">Shake off, O heedless ones, the slumber of negligence,</w:t>
      </w:r>
    </w:p>
    <w:p>
      <w:pPr>
        <w:ind w:left="360"/>
      </w:pPr>
      <w:r>
        <w:rPr>
          <w:i/>
        </w:rPr>
        <w:t xml:space="preserve">that ye may behold the radiance which His glory hath</w:t>
      </w:r>
    </w:p>
    <w:p>
      <w:pPr>
        <w:ind w:left="360"/>
      </w:pPr>
      <w:r>
        <w:rPr>
          <w:i/>
        </w:rPr>
        <w:t xml:space="preserve">spread through the world. How foolish are those who</w:t>
      </w:r>
    </w:p>
    <w:p>
      <w:pPr>
        <w:ind w:left="360"/>
      </w:pPr>
      <w:r>
        <w:rPr>
          <w:i/>
        </w:rPr>
        <w:t xml:space="preserve">murmur against the premature birth of His light. O ye</w:t>
      </w:r>
    </w:p>
    <w:p>
      <w:pPr>
        <w:ind w:left="360"/>
      </w:pPr>
      <w:r>
        <w:rPr>
          <w:i/>
        </w:rPr>
        <w:t xml:space="preserve">who are inly blind! Whether too soon or too late, the</w:t>
      </w:r>
    </w:p>
    <w:p>
      <w:pPr>
        <w:ind w:left="360"/>
      </w:pPr>
      <w:r>
        <w:rPr>
          <w:i/>
        </w:rPr>
        <w:t xml:space="preserve">evidences of His effulgent glory are now actually</w:t>
      </w:r>
    </w:p>
    <w:p>
      <w:pPr>
        <w:ind w:left="360"/>
      </w:pPr>
      <w:r>
        <w:rPr>
          <w:i/>
        </w:rPr>
        <w:t xml:space="preserve">manifest. It behoveth you to ascertain whether or not</w:t>
      </w:r>
    </w:p>
    <w:p>
      <w:pPr>
        <w:ind w:left="360"/>
      </w:pPr>
      <w:r>
        <w:rPr>
          <w:i/>
        </w:rPr>
        <w:t xml:space="preserve">such a light hath appeared. It is neither within your</w:t>
      </w:r>
    </w:p>
    <w:p>
      <w:pPr>
        <w:ind w:left="360"/>
      </w:pPr>
      <w:r>
        <w:rPr>
          <w:i/>
        </w:rPr>
        <w:t xml:space="preserve">power nor mine to set the time at which it should be</w:t>
      </w:r>
    </w:p>
    <w:p>
      <w:pPr>
        <w:ind w:left="360"/>
      </w:pPr>
      <w:r>
        <w:rPr>
          <w:i/>
        </w:rPr>
        <w:t xml:space="preserve">made manifest. God’s inscrutable Wisdom hath fixed</w:t>
      </w:r>
    </w:p>
    <w:p>
      <w:pPr>
        <w:ind w:left="360"/>
      </w:pPr>
      <w:r>
        <w:rPr>
          <w:i/>
        </w:rPr>
        <w:t xml:space="preserve">its hour beforehand. (GWB 50)</w:t>
      </w:r>
    </w:p>
    <w:p>
      <w:pPr>
        <w:ind w:left="360"/>
      </w:pPr>
      <w:r>
        <w:rPr>
          <w:i/>
        </w:rPr>
        <w:t xml:space="preserve">The Báb, too, was convinced that the Promised One ‘might appear</w:t>
      </w:r>
    </w:p>
    <w:p>
      <w:pPr>
        <w:ind w:left="360"/>
      </w:pPr>
      <w:r>
        <w:rPr>
          <w:i/>
        </w:rPr>
        <w:t xml:space="preserve">at any time,’ (TN, intro, p. xvii) as Browne correctly observed.</w:t>
      </w:r>
    </w:p>
    <w:p>
      <w:pPr>
        <w:ind w:left="360"/>
      </w:pPr>
      <w:r>
        <w:rPr>
          <w:color w:val="555555"/>
          <w:sz w:val="18"/>
        </w:rPr>
        <w:t xml:space="preserve">— Making the Crooked Straight (Used by permission of the curator)</w:t>
      </w:r>
    </w:p>
    <w:p/>
  </w:body>
</w:document>
</file>