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John Henry Wilcott: A Pioneer Twice Over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Formatted by William K. Walker for posting at http://www.nvdi.com/mtbahai/wilcott. Mirrored from http://www.nvdi.com/mtbahai/wilcott with permission of both author and editor.Ed. note: I've disturbed Mr. Drong's text as little as possible, with one exception: I broke the original article into sections and created a table of contents. This does not imply any lack of diligence on Mr. Drong's part. I just needed to divide the text into a series of smaller web pages that were manageable for people with slow Internet connections. -W.K.W.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©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Table of Contents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        Part 1: Early Years</w:t>
      </w:r>
    </w:p>
    <w:p>
      <w:pPr>
        <w:ind w:left="360"/>
      </w:pPr>
      <w:r>
        <w:rPr>
          <w:i/>
        </w:rPr>
        <w:t xml:space="preserve">               "`Abdu'l-Bahá says little about destiny,</w:t>
      </w:r>
    </w:p>
    <w:p>
      <w:pPr>
        <w:ind w:left="360"/>
      </w:pPr>
      <w:r>
        <w:rPr>
          <w:i/>
        </w:rPr>
        <w:t xml:space="preserve">               but teaches much about will."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        Part 2: Montana and Marriage</w:t>
      </w:r>
    </w:p>
    <w:p>
      <w:pPr>
        <w:ind w:left="360"/>
      </w:pPr>
      <w:r>
        <w:rPr>
          <w:i/>
        </w:rPr>
        <w:t xml:space="preserve">               "A man can be a Bahá'í much easier when</w:t>
      </w:r>
    </w:p>
    <w:p>
      <w:pPr>
        <w:ind w:left="360"/>
      </w:pPr>
      <w:r>
        <w:rPr>
          <w:i/>
        </w:rPr>
        <w:t xml:space="preserve">               he understands all of God's work."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        Part 3: Faith and Hard Times</w:t>
      </w:r>
    </w:p>
    <w:p>
      <w:pPr>
        <w:ind w:left="360"/>
      </w:pPr>
      <w:r>
        <w:rPr>
          <w:i/>
        </w:rPr>
        <w:t xml:space="preserve">               "Now, dear Sister, you know</w:t>
      </w:r>
    </w:p>
    <w:p>
      <w:pPr>
        <w:ind w:left="360"/>
      </w:pPr>
      <w:r>
        <w:rPr>
          <w:i/>
        </w:rPr>
        <w:t xml:space="preserve">               times are very bad."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        Part 4: Insight</w:t>
      </w:r>
    </w:p>
    <w:p>
      <w:pPr>
        <w:ind w:left="360"/>
      </w:pPr>
      <w:r>
        <w:rPr>
          <w:i/>
        </w:rPr>
        <w:t xml:space="preserve">               "...an upright man who had a</w:t>
      </w:r>
    </w:p>
    <w:p>
      <w:pPr>
        <w:ind w:left="360"/>
      </w:pPr>
      <w:r>
        <w:rPr>
          <w:i/>
        </w:rPr>
        <w:t xml:space="preserve">               meaningful insight into the world."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        Bibliography and Acknowledgements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Chapter 1</w:t>
      </w:r>
    </w:p>
    <w:p>
      <w:pPr>
        <w:ind w:left="360"/>
      </w:pPr>
      <w:r>
        <w:rPr>
          <w:color w:val="555555"/>
          <w:sz w:val="18"/>
        </w:rPr>
        <w:t xml:space="preserve">— John Henry Wilcott: A Pioneer Twice Over (Used by permission of the curator)</w:t>
      </w:r>
    </w:p>
    <w:p/>
  </w:body>
</w:document>
</file>