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Modernity and the Millennium, by Juan Cole: Review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Merlin Swartz, Modernity and the Millennium, by Juan Cole: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Millennium, by Juan Cole: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Merlin Swartz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American Historical Review105:3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Millennium: The Genesis of the Bahá'í Faith in the Nineteenth-Century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Columbia University Press, New York, 1998. Pp. xi,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 Merlin Swartz, Boston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published in American Historical Review Vol. 105 No. 3 (June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carefully researched and perceptive work, Juan R. I. Cole</w:t>
      </w:r>
    </w:p>
    <w:p>
      <w:pPr>
        <w:ind w:left="360"/>
      </w:pPr>
      <w:r>
        <w:rPr>
          <w:i/>
        </w:rPr>
        <w:t xml:space="preserve">proposes to look at the Western, Enlightenment idea of modernity</w:t>
      </w:r>
    </w:p>
    <w:p>
      <w:pPr>
        <w:ind w:left="360"/>
      </w:pPr>
      <w:r>
        <w:rPr>
          <w:i/>
        </w:rPr>
        <w:t xml:space="preserve">through "new eyes": that is, through the eyes of Bahá'ísm,</w:t>
      </w:r>
    </w:p>
    <w:p>
      <w:pPr>
        <w:ind w:left="360"/>
      </w:pPr>
      <w:r>
        <w:rPr>
          <w:i/>
        </w:rPr>
        <w:t xml:space="preserve">particularly those of the leadership of the movement during the</w:t>
      </w:r>
    </w:p>
    <w:p>
      <w:pPr>
        <w:ind w:left="360"/>
      </w:pPr>
      <w:r>
        <w:rPr>
          <w:i/>
        </w:rPr>
        <w:t xml:space="preserve">formative period of its history. The basis for Cole's selection of</w:t>
      </w:r>
    </w:p>
    <w:p>
      <w:pPr>
        <w:ind w:left="360"/>
      </w:pPr>
      <w:r>
        <w:rPr>
          <w:i/>
        </w:rPr>
        <w:t xml:space="preserve">Bahá'ísm as the lens through which to view the idea of modernity is</w:t>
      </w:r>
    </w:p>
    <w:p>
      <w:pPr>
        <w:ind w:left="360"/>
      </w:pPr>
      <w:r>
        <w:rPr>
          <w:i/>
        </w:rPr>
        <w:t xml:space="preserve">nowhere spelled out explicitly, perhaps because his reasons are</w:t>
      </w:r>
    </w:p>
    <w:p>
      <w:pPr>
        <w:ind w:left="360"/>
      </w:pPr>
      <w:r>
        <w:rPr>
          <w:i/>
        </w:rPr>
        <w:t xml:space="preserve">largely implicit in his analysis of the encounter between the two.</w:t>
      </w:r>
    </w:p>
    <w:p>
      <w:pPr>
        <w:ind w:left="360"/>
      </w:pPr>
      <w:r>
        <w:rPr>
          <w:i/>
        </w:rPr>
        <w:t xml:space="preserve">Bahá'ísm arose in the Middle East and remained socially and, to some</w:t>
      </w:r>
    </w:p>
    <w:p>
      <w:pPr>
        <w:ind w:left="360"/>
      </w:pPr>
      <w:r>
        <w:rPr>
          <w:i/>
        </w:rPr>
        <w:t xml:space="preserve">extent, spiritually close to its historical roots; at the same time,</w:t>
      </w:r>
    </w:p>
    <w:p>
      <w:pPr>
        <w:ind w:left="360"/>
      </w:pPr>
      <w:r>
        <w:rPr>
          <w:i/>
        </w:rPr>
        <w:t xml:space="preserve">its religious character, and especially its millenarian stance,</w:t>
      </w:r>
    </w:p>
    <w:p>
      <w:pPr>
        <w:ind w:left="360"/>
      </w:pPr>
      <w:r>
        <w:rPr>
          <w:i/>
        </w:rPr>
        <w:t xml:space="preserve">enabled it to distance itself from its religious past and to view</w:t>
      </w:r>
    </w:p>
    <w:p>
      <w:pPr>
        <w:ind w:left="360"/>
      </w:pPr>
      <w:r>
        <w:rPr>
          <w:i/>
        </w:rPr>
        <w:t xml:space="preserve">that past — indeed, the whole of the past — in a critical light.</w:t>
      </w:r>
    </w:p>
    <w:p>
      <w:pPr>
        <w:ind w:left="360"/>
      </w:pPr>
      <w:r>
        <w:rPr>
          <w:i/>
        </w:rPr>
        <w:t xml:space="preserve">Bahá'ísm saw itself as the culmination of the earlier monotheistic</w:t>
      </w:r>
    </w:p>
    <w:p>
      <w:pPr>
        <w:ind w:left="360"/>
      </w:pPr>
      <w:r>
        <w:rPr>
          <w:i/>
        </w:rPr>
        <w:t xml:space="preserve">traditions, both as fulfillment and as corrective. At least in terms</w:t>
      </w:r>
    </w:p>
    <w:p>
      <w:pPr>
        <w:ind w:left="360"/>
      </w:pPr>
      <w:r>
        <w:rPr>
          <w:i/>
        </w:rPr>
        <w:t xml:space="preserve">of its own self-understanding, early Bahá'ísm represents an</w:t>
      </w:r>
    </w:p>
    <w:p>
      <w:pPr>
        <w:ind w:left="360"/>
      </w:pPr>
      <w:r>
        <w:rPr>
          <w:i/>
        </w:rPr>
        <w:t xml:space="preserve">orientation that is neither Eastern nor Western. In the analysis and</w:t>
      </w:r>
    </w:p>
    <w:p>
      <w:pPr>
        <w:ind w:left="360"/>
      </w:pPr>
      <w:r>
        <w:rPr>
          <w:i/>
        </w:rPr>
        <w:t xml:space="preserve">critical assessment of modernity, Bahá'ísm does indeed offer</w:t>
      </w:r>
    </w:p>
    <w:p>
      <w:pPr>
        <w:ind w:left="360"/>
      </w:pPr>
      <w:r>
        <w:rPr>
          <w:i/>
        </w:rPr>
        <w:t xml:space="preserve">interesting possibilities and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Cole's examination of the Western notion of modernity focuses on a number of</w:t>
      </w:r>
    </w:p>
    <w:p>
      <w:pPr>
        <w:ind w:left="360"/>
      </w:pPr>
      <w:r>
        <w:rPr>
          <w:i/>
        </w:rPr>
        <w:t xml:space="preserve">key issues, among them: religious freedom and the relationship of religion</w:t>
      </w:r>
    </w:p>
    <w:p>
      <w:pPr>
        <w:ind w:left="360"/>
      </w:pPr>
      <w:r>
        <w:rPr>
          <w:i/>
        </w:rPr>
        <w:t xml:space="preserve">to the state; political absolutism and democracy; nationalism and the state;</w:t>
      </w:r>
    </w:p>
    <w:p>
      <w:pPr>
        <w:ind w:left="360"/>
      </w:pPr>
      <w:r>
        <w:rPr>
          <w:i/>
        </w:rPr>
        <w:t xml:space="preserve">and patriarchy and gender relations. Cole devotes an entire chapter to a</w:t>
      </w:r>
    </w:p>
    <w:p>
      <w:pPr>
        <w:ind w:left="360"/>
      </w:pPr>
      <w:r>
        <w:rPr>
          <w:i/>
        </w:rPr>
        <w:t xml:space="preserve">discussion of each of these complex issues. He insists on viewing Bahá'ísm,</w:t>
      </w:r>
    </w:p>
    <w:p>
      <w:pPr>
        <w:ind w:left="360"/>
      </w:pPr>
      <w:r>
        <w:rPr>
          <w:i/>
        </w:rPr>
        <w:t xml:space="preserve">especially during its formative period, as a tradition in flux or, one might</w:t>
      </w:r>
    </w:p>
    <w:p>
      <w:pPr>
        <w:ind w:left="360"/>
      </w:pPr>
      <w:r>
        <w:rPr>
          <w:i/>
        </w:rPr>
        <w:t xml:space="preserve">say, as a set of general principles and values that had to be fleshed out,</w:t>
      </w:r>
    </w:p>
    <w:p>
      <w:pPr>
        <w:ind w:left="360"/>
      </w:pPr>
      <w:r>
        <w:rPr>
          <w:i/>
        </w:rPr>
        <w:t xml:space="preserve">refined, and adjusted in response both to changing conditions and to the</w:t>
      </w:r>
    </w:p>
    <w:p>
      <w:pPr>
        <w:ind w:left="360"/>
      </w:pPr>
      <w:r>
        <w:rPr>
          <w:i/>
        </w:rPr>
        <w:t xml:space="preserve">perspectives of other intellectual and spiritual traditions. This seems</w:t>
      </w:r>
    </w:p>
    <w:p>
      <w:pPr>
        <w:ind w:left="360"/>
      </w:pPr>
      <w:r>
        <w:rPr>
          <w:i/>
        </w:rPr>
        <w:t xml:space="preserve">clearly to have been the view of the early leaders of the movement,</w:t>
      </w:r>
    </w:p>
    <w:p>
      <w:pPr>
        <w:ind w:left="360"/>
      </w:pPr>
      <w:r>
        <w:rPr>
          <w:i/>
        </w:rPr>
        <w:t xml:space="preserve">including Baha'ullah himself. Within the context of these qualifications,</w:t>
      </w:r>
    </w:p>
    <w:p>
      <w:pPr>
        <w:ind w:left="360"/>
      </w:pPr>
      <w:r>
        <w:rPr>
          <w:i/>
        </w:rPr>
        <w:t xml:space="preserve">Bahá'ísm did come to define its position vis-á-vis the critical</w:t>
      </w:r>
    </w:p>
    <w:p>
      <w:pPr>
        <w:ind w:left="360"/>
      </w:pPr>
      <w:r>
        <w:rPr>
          <w:i/>
        </w:rPr>
        <w:t xml:space="preserve">issues posed by Enlightenment modernity. On a number of the principles to</w:t>
      </w:r>
    </w:p>
    <w:p>
      <w:pPr>
        <w:ind w:left="360"/>
      </w:pPr>
      <w:r>
        <w:rPr>
          <w:i/>
        </w:rPr>
        <w:t xml:space="preserve">which Enlightenment modernity was committed, Bahá'ísm declared itself in</w:t>
      </w:r>
    </w:p>
    <w:p>
      <w:pPr>
        <w:ind w:left="360"/>
      </w:pPr>
      <w:r>
        <w:rPr>
          <w:i/>
        </w:rPr>
        <w:t xml:space="preserve">essential agreement: for example, on the question of the separation of</w:t>
      </w:r>
    </w:p>
    <w:p>
      <w:pPr>
        <w:ind w:left="360"/>
      </w:pPr>
      <w:r>
        <w:rPr>
          <w:i/>
        </w:rPr>
        <w:t xml:space="preserve">"church" and state, the primacy of the individual conscience, gender</w:t>
      </w:r>
    </w:p>
    <w:p>
      <w:pPr>
        <w:ind w:left="360"/>
      </w:pPr>
      <w:r>
        <w:rPr>
          <w:i/>
        </w:rPr>
        <w:t xml:space="preserve">equality, and the rule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Bahá'ísm did come to endorse many of the characteristic ideas and</w:t>
      </w:r>
    </w:p>
    <w:p>
      <w:pPr>
        <w:ind w:left="360"/>
      </w:pPr>
      <w:r>
        <w:rPr>
          <w:i/>
        </w:rPr>
        <w:t xml:space="preserve">values of modernity, Bahá'ísm did find some aspects of modernity, especially</w:t>
      </w:r>
    </w:p>
    <w:p>
      <w:pPr>
        <w:ind w:left="360"/>
      </w:pPr>
      <w:r>
        <w:rPr>
          <w:i/>
        </w:rPr>
        <w:t xml:space="preserve">some of the larger historical consequences that followed, or that seemed to</w:t>
      </w:r>
    </w:p>
    <w:p>
      <w:pPr>
        <w:ind w:left="360"/>
      </w:pPr>
      <w:r>
        <w:rPr>
          <w:i/>
        </w:rPr>
        <w:t xml:space="preserve">follow, from its implementation profoundly troubling. The idea of an</w:t>
      </w:r>
    </w:p>
    <w:p>
      <w:pPr>
        <w:ind w:left="360"/>
      </w:pPr>
      <w:r>
        <w:rPr>
          <w:i/>
        </w:rPr>
        <w:t xml:space="preserve">autonomous reason, and what Bahá'ísm saw as the repressive potential of a</w:t>
      </w:r>
    </w:p>
    <w:p>
      <w:pPr>
        <w:ind w:left="360"/>
      </w:pPr>
      <w:r>
        <w:rPr>
          <w:i/>
        </w:rPr>
        <w:t xml:space="preserve">reason freed from the constraints of a transcendental frame of reference,</w:t>
      </w:r>
    </w:p>
    <w:p>
      <w:pPr>
        <w:ind w:left="360"/>
      </w:pPr>
      <w:r>
        <w:rPr>
          <w:i/>
        </w:rPr>
        <w:t xml:space="preserve">raised serious questions at both the theoretical and practical levels. The</w:t>
      </w:r>
    </w:p>
    <w:p>
      <w:pPr>
        <w:ind w:left="360"/>
      </w:pPr>
      <w:r>
        <w:rPr>
          <w:i/>
        </w:rPr>
        <w:t xml:space="preserve">industrialization of war and the enlarged destructive capacity of the modern</w:t>
      </w:r>
    </w:p>
    <w:p>
      <w:pPr>
        <w:ind w:left="360"/>
      </w:pPr>
      <w:r>
        <w:rPr>
          <w:i/>
        </w:rPr>
        <w:t xml:space="preserve">army, all developed within the framework of modernity, had led to violence</w:t>
      </w:r>
    </w:p>
    <w:p>
      <w:pPr>
        <w:ind w:left="360"/>
      </w:pPr>
      <w:r>
        <w:rPr>
          <w:i/>
        </w:rPr>
        <w:t xml:space="preserve">and death on a scale without precedent in the history of humankind. These</w:t>
      </w:r>
    </w:p>
    <w:p>
      <w:pPr>
        <w:ind w:left="360"/>
      </w:pPr>
      <w:r>
        <w:rPr>
          <w:i/>
        </w:rPr>
        <w:t xml:space="preserve">and other reservations, articulated repeatedly in the early literature of</w:t>
      </w:r>
    </w:p>
    <w:p>
      <w:pPr>
        <w:ind w:left="360"/>
      </w:pPr>
      <w:r>
        <w:rPr>
          <w:i/>
        </w:rPr>
        <w:t xml:space="preserve">the movement, led Bahá'ís increasingly to reject modernism's emphasis on the</w:t>
      </w:r>
    </w:p>
    <w:p>
      <w:pPr>
        <w:ind w:left="360"/>
      </w:pPr>
      <w:r>
        <w:rPr>
          <w:i/>
        </w:rPr>
        <w:t xml:space="preserve">primacy of reason and its secularism — its Jacobin tendencies —</w:t>
      </w:r>
    </w:p>
    <w:p>
      <w:pPr>
        <w:ind w:left="360"/>
      </w:pPr>
      <w:r>
        <w:rPr>
          <w:i/>
        </w:rPr>
        <w:t xml:space="preserve">and to call for the integration of religious dimension into the framework of</w:t>
      </w:r>
    </w:p>
    <w:p>
      <w:pPr>
        <w:ind w:left="360"/>
      </w:pPr>
      <w:r>
        <w:rPr>
          <w:i/>
        </w:rPr>
        <w:t xml:space="preserve">Enlightenment modernism. Bahá'ísm insisted that only a religious dimension</w:t>
      </w:r>
    </w:p>
    <w:p>
      <w:pPr>
        <w:ind w:left="360"/>
      </w:pPr>
      <w:r>
        <w:rPr>
          <w:i/>
        </w:rPr>
        <w:t xml:space="preserve">is capable of providing the kind of constraints that the secularist and</w:t>
      </w:r>
    </w:p>
    <w:p>
      <w:pPr>
        <w:ind w:left="360"/>
      </w:pPr>
      <w:r>
        <w:rPr>
          <w:i/>
        </w:rPr>
        <w:t xml:space="preserve">rationalist aspects of modernist doctrines need to protect them against</w:t>
      </w:r>
    </w:p>
    <w:p>
      <w:pPr>
        <w:ind w:left="360"/>
      </w:pPr>
      <w:r>
        <w:rPr>
          <w:i/>
        </w:rPr>
        <w:t xml:space="preserve">excess — a concern dramatically underscored by the events of the modern</w:t>
      </w:r>
    </w:p>
    <w:p>
      <w:pPr>
        <w:ind w:left="360"/>
      </w:pPr>
      <w:r>
        <w:rPr>
          <w:i/>
        </w:rPr>
        <w:t xml:space="preserve">period. To the degree that Cole endorses this Bahá'í emphasis on the</w:t>
      </w:r>
    </w:p>
    <w:p>
      <w:pPr>
        <w:ind w:left="360"/>
      </w:pPr>
      <w:r>
        <w:rPr>
          <w:i/>
        </w:rPr>
        <w:t xml:space="preserve">importance of a religious dimension, some readers will undoubtedly see the</w:t>
      </w:r>
    </w:p>
    <w:p>
      <w:pPr>
        <w:ind w:left="360"/>
      </w:pPr>
      <w:r>
        <w:rPr>
          <w:i/>
        </w:rPr>
        <w:t xml:space="preserve">present work as in part an apologia for religion. Whether one agrees with</w:t>
      </w:r>
    </w:p>
    <w:p>
      <w:pPr>
        <w:ind w:left="360"/>
      </w:pPr>
      <w:r>
        <w:rPr>
          <w:i/>
        </w:rPr>
        <w:t xml:space="preserve">the position articulated in this work or not, one must concede that Cole has</w:t>
      </w:r>
    </w:p>
    <w:p>
      <w:pPr>
        <w:ind w:left="360"/>
      </w:pPr>
      <w:r>
        <w:rPr>
          <w:i/>
        </w:rPr>
        <w:t xml:space="preserve">raised a set of issues that demand careful, critical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reflective and insightful work is based on an impressive array of</w:t>
      </w:r>
    </w:p>
    <w:p>
      <w:pPr>
        <w:ind w:left="360"/>
      </w:pPr>
      <w:r>
        <w:rPr>
          <w:i/>
        </w:rPr>
        <w:t xml:space="preserve">primary (in some cases unpublished) sources, not to mention a very large</w:t>
      </w:r>
    </w:p>
    <w:p>
      <w:pPr>
        <w:ind w:left="360"/>
      </w:pPr>
      <w:r>
        <w:rPr>
          <w:i/>
        </w:rPr>
        <w:t xml:space="preserve">body of secondary, interpretative studies, as will be seen from the notes</w:t>
      </w:r>
    </w:p>
    <w:p>
      <w:pPr>
        <w:ind w:left="360"/>
      </w:pPr>
      <w:r>
        <w:rPr>
          <w:i/>
        </w:rPr>
        <w:t xml:space="preserve">and the bibliography at the end of the work. It is an important study that</w:t>
      </w:r>
    </w:p>
    <w:p>
      <w:pPr>
        <w:ind w:left="360"/>
      </w:pPr>
      <w:r>
        <w:rPr>
          <w:i/>
        </w:rPr>
        <w:t xml:space="preserve">will commend itself especially to those who are concerned with modernist</w:t>
      </w:r>
    </w:p>
    <w:p>
      <w:pPr>
        <w:ind w:left="360"/>
      </w:pPr>
      <w:r>
        <w:rPr>
          <w:i/>
        </w:rPr>
        <w:t xml:space="preserve">doctrine, Bahá'í responses to that doctrine, and the implications of both</w:t>
      </w:r>
    </w:p>
    <w:p>
      <w:pPr>
        <w:ind w:left="360"/>
      </w:pPr>
      <w:r>
        <w:rPr>
          <w:i/>
        </w:rPr>
        <w:t xml:space="preserve">for a fuller understanding of important facets of Middle Eastern history,</w:t>
      </w:r>
    </w:p>
    <w:p>
      <w:pPr>
        <w:ind w:left="360"/>
      </w:pPr>
      <w:r>
        <w:rPr>
          <w:i/>
        </w:rPr>
        <w:t xml:space="preserve">especially during the last decades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Views8477 views since posted 2003-10-19;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archive.org.../swartz_cole_modernity_millennium;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bahai-library.com/1089</w:t>
      </w:r>
    </w:p>
    <w:p>
      <w:pPr>
        <w:ind w:left="360"/>
      </w:pPr>
      <w:r>
        <w:rPr>
          <w:i/>
        </w:rPr>
        <w:t xml:space="preserve">Citation: ris/1089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Modernity and the Millennium, by Juan Cole: Review (Used by permission of the curator)</w:t>
      </w:r>
    </w:p>
    <w:p/>
  </w:body>
</w:document>
</file>