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103 - The Afternoon</w:t>
      </w:r>
    </w:p>
    <w:p>
      <w:r>
        <w:rPr>
          <w:color w:val="555555"/>
          <w:sz w:val="20"/>
        </w:rPr>
        <w:t xml:space="preserve">Exported from Holy-Writings.com on 2026-07-05 - 1 clipping</w:t>
      </w:r>
    </w:p>
    <w:p>
      <w:pPr>
        <w:ind w:left="360"/>
      </w:pPr>
      <w:r>
        <w:rPr>
          <w:i/>
        </w:rPr>
        <w:t xml:space="preserve">THE CHAPTER OF THE AFTERNOON</w:t>
      </w:r>
    </w:p>
    <w:p>
      <w:pPr>
        <w:ind w:left="360"/>
      </w:pPr>
      <w:r>
        <w:rPr>
          <w:i/>
        </w:rPr>
        <w:t xml:space="preserve">(CIII. Mecca.)</w:t>
      </w:r>
    </w:p>
    <w:p>
      <w:pPr>
        <w:ind w:left="360"/>
      </w:pPr>
      <w:r>
        <w:rPr>
          <w:i/>
        </w:rPr>
        <w:t xml:space="preserve">IN the name of the merciful and compassionate God. By the afternoon! verily, man is in loss! save those who believe and do right, and bid each other be true, and bid each other be patient.</w:t>
      </w:r>
    </w:p>
    <w:p>
      <w:pPr>
        <w:ind w:left="360"/>
      </w:pPr>
      <w:r>
        <w:rPr>
          <w:color w:val="555555"/>
          <w:sz w:val="18"/>
        </w:rPr>
        <w:t xml:space="preserve">— Sura 103 - The Afternoon</w:t>
      </w:r>
    </w:p>
    <w:p/>
  </w:body>
</w:document>
</file>