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Markus 1</w:t>
      </w:r>
    </w:p>
    <w:p>
      <w:r>
        <w:rPr>
          <w:color w:val="555555"/>
          <w:sz w:val="20"/>
        </w:rPr>
        <w:t xml:space="preserve">Exported from Holy-Writings.com on 2026-07-05 - 1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Zebedes, en zijnen broeder Johannes, die in het schip de netten verstelden.</w:t>
      </w:r>
    </w:p>
    <w:p>
      <w:pPr>
        <w:ind w:left="360"/>
      </w:pPr>
      <w:r>
        <w:rPr>
          <w:i/>
        </w:rPr>
        <w:t xml:space="preserve">1:20 En terstond riep hij hen; en zij lieten hunnen vader Zebedes in het schip met de huurlingen, en volgden hem.</w:t>
      </w:r>
    </w:p>
    <w:p>
      <w:pPr>
        <w:ind w:left="360"/>
      </w:pPr>
      <w:r>
        <w:rPr>
          <w:i/>
        </w:rPr>
        <w:t xml:space="preserve">1:21 En zij gingen naar Kapernam;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Zebedes, en Johannes, den broeder van Jakobus, en gaf hun den naam Boanerges, hetwelk is: zonen des donders;</w:t>
      </w:r>
    </w:p>
    <w:p>
      <w:pPr>
        <w:ind w:left="360"/>
      </w:pPr>
      <w:r>
        <w:rPr>
          <w:i/>
        </w:rPr>
        <w:t xml:space="preserve">3:18 en Andréas, en Filippus, en Bartholomes, en Matthes, en Thomas, en Jakobus, den zoon van Alfes, en Thaddes,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Vîîr,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Vîîr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Vîîr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Vîîr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Bartimés, de zoon van Timés,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Vîîr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Vîîrsabbat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Markus 1</w:t>
      </w:r>
    </w:p>
    <w:p/>
  </w:body>
</w:document>
</file>