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Caturdharmanirdeśasūtra</w:t>
      </w:r>
    </w:p>
    <w:p>
      <w:r>
        <w:rPr>
          <w:color w:val="555555"/>
          <w:sz w:val="20"/>
        </w:rPr>
        <w:t xml:space="preserve">Exported from Holy-Writings.com on 2026-07-05 - 1 clipping</w:t>
      </w:r>
    </w:p>
    <w:p>
      <w:pPr>
        <w:ind w:left="360"/>
      </w:pPr>
      <w:r>
        <w:rPr>
          <w:i/>
        </w:rPr>
        <w:t xml:space="preserve">Source: GRETIL (gretil.sub.uni-goettingen.de) — Sanskrit academic edition. Title: Caturdharmanirdeśasūtra.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http://gretil.sub.uni-goettingen.de/gretil/corpustei/sa_caturdharmanirdezasUtra.xml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vol. 35, Sarnath: Central Institute of Higher Tibetan Studies, 2003, pp. 45-52.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Caturdharmanirdeśasūtra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Aryacaturdharmanirdesasutra = Cdhn</w:t>
      </w:r>
    </w:p>
    <w:p>
      <w:pPr>
        <w:ind w:left="360"/>
      </w:pPr>
      <w:r>
        <w:rPr>
          <w:i/>
        </w:rPr>
        <w:t xml:space="preserve">Based on the edition by Ngawang Samten and Janardan Pandey</w:t>
      </w:r>
    </w:p>
    <w:p>
      <w:pPr>
        <w:ind w:left="360"/>
      </w:pPr>
      <w:r>
        <w:rPr>
          <w:i/>
        </w:rPr>
        <w:t xml:space="preserve">in: Dhih Journal, vol. 35,</w:t>
      </w:r>
    </w:p>
    <w:p>
      <w:pPr>
        <w:ind w:left="360"/>
      </w:pPr>
      <w:r>
        <w:rPr>
          <w:i/>
        </w:rPr>
        <w:t xml:space="preserve">Sarnath: Central Institute of Higher Tibetan Studies, 2003, pp. 45-52.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āryacaturdharmanirdeśasūtram</w:t>
      </w:r>
    </w:p>
    <w:p>
      <w:pPr>
        <w:ind w:left="360"/>
      </w:pPr>
      <w:r>
        <w:rPr>
          <w:i/>
        </w:rPr>
        <w:t xml:space="preserve"/>
      </w:r>
    </w:p>
    <w:p>
      <w:pPr>
        <w:ind w:left="360"/>
      </w:pPr>
      <w:r>
        <w:rPr>
          <w:i/>
        </w:rPr>
        <w:t xml:space="preserve">(pāpaśodhanopāyabhūtaṃ catuḥpratipakṣabalanirdeśasūtram)</w:t>
      </w:r>
    </w:p>
    <w:p>
      <w:pPr>
        <w:ind w:left="360"/>
      </w:pPr>
      <w:r>
        <w:rPr>
          <w:i/>
        </w:rPr>
        <w:t xml:space="preserve"/>
      </w:r>
    </w:p>
    <w:p>
      <w:pPr>
        <w:ind w:left="360"/>
      </w:pPr>
      <w:r>
        <w:rPr>
          <w:i/>
        </w:rPr>
        <w:t xml:space="preserve">(kha) saṃskṛte punaruddhāritam bhāratīyabhāṣāyām - āryacaturdharmanirdeśaṃ nāma mahāyānasutram /</w:t>
      </w:r>
    </w:p>
    <w:p>
      <w:pPr>
        <w:ind w:left="360"/>
      </w:pPr>
      <w:r>
        <w:rPr>
          <w:i/>
        </w:rPr>
        <w:t xml:space="preserve"/>
      </w:r>
    </w:p>
    <w:p>
      <w:pPr>
        <w:ind w:left="360"/>
      </w:pPr>
      <w:r>
        <w:rPr>
          <w:i/>
        </w:rPr>
        <w:t xml:space="preserve">namaḥ sarvabuddhabodhisattvebhyaḥ evaṃ mayā śrutam - ekasmin samaye bhagavān buddhaḥ trāyastriṃśadeveṣu sudharmādevasabhāyāṃ sārddhaṃ pañcānāṃ bhikṣuśatānāṃ mahāsaṃghena, saṃbahulaiḥ maitreyamañjuśryādibodhisattvairmahāsattvairviharatisma / tasmin samaye bhagavān buddhaḥ bodhisattvaṃ mahāsattvaṃ maitreyamuddiśyopadiṣṭavān -</w:t>
      </w:r>
    </w:p>
    <w:p>
      <w:pPr>
        <w:ind w:left="360"/>
      </w:pPr>
      <w:r>
        <w:rPr>
          <w:i/>
        </w:rPr>
        <w:t xml:space="preserve"/>
      </w:r>
    </w:p>
    <w:p>
      <w:pPr>
        <w:ind w:left="360"/>
      </w:pPr>
      <w:r>
        <w:rPr>
          <w:i/>
        </w:rPr>
        <w:t xml:space="preserve">caturbhirmaitreya! dharmaiḥ samanvāgato bodhisattvo mahāsattvaḥ kṛtopacitaṃ pāpamabhibhavati / katamaiścaturbhiḥ? yaduta vidūṣaṇāsamudācāreṇa, pratipakṣasamudācāreṇa, pratyāpattibalena, āśrayabalena ca / tatra vidūṣaṇāsamudācāro 'kuśalaṃ karmādhyācarati, tatraiva tatraiva ca vipratisārabahulo bhavati / tatra pratipakṣasamudācāraḥ kṛtvā 'pyakuśalaṃ karma kuśale karmaṇyatyarthābhiyogaṃ gataḥ / pratyāpattibalaṃ saṃvarasamādānādakaraṇasaṃvaralābhaḥ / tatrāśrayabalaṃ buddhaḥdharmasaṃghaśaraṇagamanamanutsṛṣṭabodhicittatā ca / subalavatsaṃniśrayeṇa na śakyate pāpenābhibhavitum / ebhirmaitreya !caturbhidharmaiḥ samanvāgato bodhisattvo mahāsattvaḥ kṛpopacittaṃ pāpamabhibhavatīti //</w:t>
      </w:r>
    </w:p>
    <w:p>
      <w:pPr>
        <w:ind w:left="360"/>
      </w:pPr>
      <w:r>
        <w:rPr>
          <w:i/>
        </w:rPr>
        <w:t xml:space="preserve"/>
      </w:r>
    </w:p>
    <w:p>
      <w:pPr>
        <w:ind w:left="360"/>
      </w:pPr>
      <w:r>
        <w:rPr>
          <w:i/>
        </w:rPr>
        <w:t xml:space="preserve">bodhisattvairmahāsattvaiḥ sūtramidaṃ sadā paṭhanīyaṃ (vācayitavyaṃ) svādhyāyitavyaṃ cintayitavyaṃ subahulaṃ bhāvayitavyaṃ ca / anena duścaritāni phalaṃ nābhinirvartiṣyante / evaṃ bhagavān upadiṣṭavān / bodhisattvena mahāsattvena maitreyeṇa taiśca bhikṣubhiḥ bodhisattvaiḥ śatakratvādidevaputraiḥ sarvasampannaparimaṇḍalena ca āptamanasā bhagavataḥ pravacanamabhinanditam /</w:t>
      </w:r>
    </w:p>
    <w:p>
      <w:pPr>
        <w:ind w:left="360"/>
      </w:pPr>
      <w:r>
        <w:rPr>
          <w:i/>
        </w:rPr>
        <w:t xml:space="preserve"/>
      </w:r>
    </w:p>
    <w:p>
      <w:pPr>
        <w:ind w:left="360"/>
      </w:pPr>
      <w:r>
        <w:rPr>
          <w:i/>
        </w:rPr>
        <w:t xml:space="preserve">// iti āryacaturdharmanirdeśaṃ nāma mahāyānasūtraṃ samāptam //</w:t>
      </w:r>
    </w:p>
    <w:p>
      <w:pPr>
        <w:ind w:left="360"/>
      </w:pPr>
      <w:r>
        <w:rPr>
          <w:i/>
        </w:rPr>
        <w:t xml:space="preserve"/>
      </w:r>
    </w:p>
    <w:p>
      <w:pPr>
        <w:ind w:left="360"/>
      </w:pPr>
      <w:r>
        <w:rPr>
          <w:i/>
        </w:rPr>
        <w:t xml:space="preserve">bhāratīyopādhyāyasurendrabodhinā mahālocāvā - vandejñānasenena cānūditaṃ vyavasthāpitaṃ ca /</w:t>
      </w:r>
    </w:p>
    <w:p>
      <w:pPr>
        <w:ind w:left="360"/>
      </w:pPr>
      <w:r>
        <w:rPr>
          <w:i/>
        </w:rPr>
        <w:t xml:space="preserve"/>
      </w:r>
    </w:p>
    <w:p>
      <w:pPr>
        <w:ind w:left="360"/>
      </w:pPr>
      <w:r>
        <w:rPr>
          <w:i/>
        </w:rPr>
        <w:t xml:space="preserve">// bhavatu sarvamaṅgalam //</w:t>
      </w:r>
    </w:p>
    <w:p>
      <w:pPr>
        <w:ind w:left="360"/>
      </w:pPr>
      <w:r>
        <w:rPr>
          <w:color w:val="555555"/>
          <w:sz w:val="18"/>
        </w:rPr>
        <w:t xml:space="preserve">— Caturdharmanirdeśasūtra (Academic edition — see source file header)</w:t>
      </w:r>
    </w:p>
    <w:p/>
  </w:body>
</w:document>
</file>