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Hastavālaprakaraṇavṛtti</w:t>
      </w:r>
    </w:p>
    <w:p>
      <w:r>
        <w:rPr>
          <w:color w:val="555555"/>
          <w:sz w:val="20"/>
        </w:rPr>
        <w:t xml:space="preserve">Exported from Holy-Writings.com on 2026-07-06 - 1 clipping</w:t>
      </w:r>
    </w:p>
    <w:p>
      <w:pPr>
        <w:ind w:left="360"/>
      </w:pPr>
      <w:r>
        <w:rPr>
          <w:i/>
        </w:rPr>
        <w:t xml:space="preserve">Source: GRETIL (gretil.sub.uni-goettingen.de) — Sanskrit academic edition. Title: Hastavālaprakaraṇavṛtti.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http://gretil.sub.uni-goettingen.de/gretil/corpustei/sa_hastavAlaprakaraNavRtti.xml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Bhagchandra Jain: Hastabalapranavrtti. Nagpur : Aloka Prakashan, 1971.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Hastavālaprakaraṇavṛtti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Hastavalaprakaranavrtti</w:t>
      </w:r>
    </w:p>
    <w:p>
      <w:pPr>
        <w:ind w:left="360"/>
      </w:pPr>
      <w:r>
        <w:rPr>
          <w:i/>
        </w:rPr>
        <w:t xml:space="preserve">Based on the ed. by Bhagchandra Jain: Hastabalapranavrtti.</w:t>
      </w:r>
    </w:p>
    <w:p>
      <w:pPr>
        <w:ind w:left="360"/>
      </w:pPr>
      <w:r>
        <w:rPr>
          <w:i/>
        </w:rPr>
        <w:t xml:space="preserve">Nagpur : Aloka Prakashan, 1971.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9</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hastavālaprakaraṇavṛttiḥ (hvpv)</w:t>
      </w:r>
    </w:p>
    <w:p>
      <w:pPr>
        <w:ind w:left="360"/>
      </w:pPr>
      <w:r>
        <w:rPr>
          <w:i/>
        </w:rPr>
        <w:t xml:space="preserve"/>
      </w:r>
    </w:p>
    <w:p>
      <w:pPr>
        <w:ind w:left="360"/>
      </w:pPr>
      <w:r>
        <w:rPr>
          <w:i/>
        </w:rPr>
        <w:t xml:space="preserve">mañjuśrīye jñānasattvāya</w:t>
      </w:r>
    </w:p>
    <w:p>
      <w:pPr>
        <w:ind w:left="360"/>
      </w:pPr>
      <w:r>
        <w:rPr>
          <w:i/>
        </w:rPr>
        <w:t xml:space="preserve"/>
      </w:r>
    </w:p>
    <w:p>
      <w:pPr>
        <w:ind w:left="360"/>
      </w:pPr>
      <w:r>
        <w:rPr>
          <w:i/>
        </w:rPr>
        <w:t xml:space="preserve">namaḥ trailokye vyavahāramātre sati paramarthābhimānāt tattvārthānavagāhibhiḥ sattvairvastusvabhāvavivekadvāreṇāviparyayajñānasaṃprāptaye śāstraracaneyaṃ //</w:t>
      </w:r>
    </w:p>
    <w:p>
      <w:pPr>
        <w:ind w:left="360"/>
      </w:pPr>
      <w:r>
        <w:rPr>
          <w:i/>
        </w:rPr>
        <w:t xml:space="preserve"/>
      </w:r>
    </w:p>
    <w:p>
      <w:pPr>
        <w:ind w:left="360"/>
      </w:pPr>
      <w:r>
        <w:rPr>
          <w:i/>
        </w:rPr>
        <w:t xml:space="preserve">rajjau sarpamanaskāro rajjuṃ dṛṣṭvā nirarthakaḥ /</w:t>
      </w:r>
    </w:p>
    <w:p>
      <w:pPr>
        <w:ind w:left="360"/>
      </w:pPr>
      <w:r>
        <w:rPr>
          <w:i/>
        </w:rPr>
        <w:t xml:space="preserve">tadaṃśān vīkṣya tatrāpi bhrāntā buddhirahāviva // hvpv_1 (6) //</w:t>
      </w:r>
    </w:p>
    <w:p>
      <w:pPr>
        <w:ind w:left="360"/>
      </w:pPr>
      <w:r>
        <w:rPr>
          <w:i/>
        </w:rPr>
        <w:t xml:space="preserve"/>
      </w:r>
    </w:p>
    <w:p>
      <w:pPr>
        <w:ind w:left="360"/>
      </w:pPr>
      <w:r>
        <w:rPr>
          <w:i/>
        </w:rPr>
        <w:t xml:space="preserve">sarvāṇyāśritavastūni svarupe suvicarite /</w:t>
      </w:r>
    </w:p>
    <w:p>
      <w:pPr>
        <w:ind w:left="360"/>
      </w:pPr>
      <w:r>
        <w:rPr>
          <w:i/>
        </w:rPr>
        <w:t xml:space="preserve">āśritānyanyato yāvat saṃvṛtijñānagocaraḥ // hvpv_2 (24) //</w:t>
      </w:r>
    </w:p>
    <w:p>
      <w:pPr>
        <w:ind w:left="360"/>
      </w:pPr>
      <w:r>
        <w:rPr>
          <w:i/>
        </w:rPr>
        <w:t xml:space="preserve"/>
      </w:r>
    </w:p>
    <w:p>
      <w:pPr>
        <w:ind w:left="360"/>
      </w:pPr>
      <w:r>
        <w:rPr>
          <w:i/>
        </w:rPr>
        <w:t xml:space="preserve">niraṃśānāmacintyatvadaṇtyo 'pyavastunā samaḥ /</w:t>
      </w:r>
    </w:p>
    <w:p>
      <w:pPr>
        <w:ind w:left="360"/>
      </w:pPr>
      <w:r>
        <w:rPr>
          <w:i/>
        </w:rPr>
        <w:t xml:space="preserve">bhrāntamatramataḥ prājñair na cintyaṃ paramārthataḥ // hvpv_3 (45) //</w:t>
      </w:r>
    </w:p>
    <w:p>
      <w:pPr>
        <w:ind w:left="360"/>
      </w:pPr>
      <w:r>
        <w:rPr>
          <w:i/>
        </w:rPr>
        <w:t xml:space="preserve"/>
      </w:r>
    </w:p>
    <w:p>
      <w:pPr>
        <w:ind w:left="360"/>
      </w:pPr>
      <w:r>
        <w:rPr>
          <w:i/>
        </w:rPr>
        <w:t xml:space="preserve">bhrāntaṃ tadapya samyaktvad yathā bhanaṃ tathāsti na /</w:t>
      </w:r>
    </w:p>
    <w:p>
      <w:pPr>
        <w:ind w:left="360"/>
      </w:pPr>
      <w:r>
        <w:rPr>
          <w:i/>
        </w:rPr>
        <w:t xml:space="preserve">anarthakaṃ bhāsamānaṃ tatsadṛśātmakaṃ bhavet // hvpv_4 //</w:t>
      </w:r>
    </w:p>
    <w:p>
      <w:pPr>
        <w:ind w:left="360"/>
      </w:pPr>
      <w:r>
        <w:rPr>
          <w:i/>
        </w:rPr>
        <w:t xml:space="preserve"/>
      </w:r>
    </w:p>
    <w:p>
      <w:pPr>
        <w:ind w:left="360"/>
      </w:pPr>
      <w:r>
        <w:rPr>
          <w:i/>
        </w:rPr>
        <w:t xml:space="preserve">sarvamevāśritaṃ yena vidyate sūksmabuddhinā /</w:t>
      </w:r>
    </w:p>
    <w:p>
      <w:pPr>
        <w:ind w:left="360"/>
      </w:pPr>
      <w:r>
        <w:rPr>
          <w:i/>
        </w:rPr>
        <w:t xml:space="preserve">tyajet sa buddhiman suṣthurāgādyahibhayaṃ yathā // hvpv_5 //</w:t>
      </w:r>
    </w:p>
    <w:p>
      <w:pPr>
        <w:ind w:left="360"/>
      </w:pPr>
      <w:r>
        <w:rPr>
          <w:i/>
        </w:rPr>
        <w:t xml:space="preserve"/>
      </w:r>
    </w:p>
    <w:p>
      <w:pPr>
        <w:ind w:left="360"/>
      </w:pPr>
      <w:r>
        <w:rPr>
          <w:i/>
        </w:rPr>
        <w:t xml:space="preserve">laukikārthavicareṣu lokasiddhimanuvrajet /</w:t>
      </w:r>
    </w:p>
    <w:p>
      <w:pPr>
        <w:ind w:left="360"/>
      </w:pPr>
      <w:r>
        <w:rPr>
          <w:i/>
        </w:rPr>
        <w:t xml:space="preserve">kleśan sarvasaṃ tyaktumana yateta paramārthataḥ // hvpv_6 //</w:t>
      </w:r>
    </w:p>
    <w:p>
      <w:pPr>
        <w:ind w:left="360"/>
      </w:pPr>
      <w:r>
        <w:rPr>
          <w:color w:val="555555"/>
          <w:sz w:val="18"/>
        </w:rPr>
        <w:t xml:space="preserve">— Hastavālaprakaraṇavṛtti (Academic edition — see source file header)</w:t>
      </w:r>
    </w:p>
    <w:p/>
  </w:body>
</w:document>
</file>